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                     Утверждено </w:t>
      </w:r>
    </w:p>
    <w:p w:rsidR="00C51384" w:rsidRPr="00162D70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         </w:t>
      </w:r>
      <w:r w:rsidRPr="00162D70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постановлением Кабинета Министров 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                        Республики Таджикистан 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                    от 11 августа 1992 года № 314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           ПОЛОЖЕНИЕ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ОБ ОХРАНЕ РЫБНЫХ ЗАПАСОВ И РЕГУЛИРОВАНИИ РЫБОЛОВСТВА  В  ВОДОЕМАХ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     РЕСПУБЛИКИ ТАДЖИКИСТАН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1. Все водоемы республики:  реки, озера, пруды, водохранилища, их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придаточные воды, которые используются или могут быть использованы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для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промысловой добычи рыбы и других водных животных и растений, или имеют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значение  для  воспроизводства  запасов  промысловых  рыб,   считаются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рыбохозяйственными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водоемами.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2. Охрана рыбных запасов и регулирование рыболовства  в  водоемах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Республики   Таджикистан,  отвод  рыбопромысловых  участков  и  выдача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разрешений на добычу рыбы, других водных животных и растений, контроль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за соблюдением настоящего Положения и Правил рыболовства,  проведением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мероприятий  по  воспроизводству  рыбных  запасов   и   мелиорации 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водоемах    осуществляется  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специализированной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инспекцией  государственного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контроля  за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использованием  и  охраной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рыбных   запасов   Министерства  охраны  окружающей  среды  Республики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Таджикистан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.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* (*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дальнейшем - Инспекция)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3. Правила  рыболовства в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водоемах утверждаются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Министерством охраны окружающей среды Республики Таджикистан.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4. Рыбопромысловые  участки  для  добычи рыбы в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рыбохозяйственных</w:t>
      </w:r>
      <w:proofErr w:type="spell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водоемах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определяются и   представляются Инспекцией, в первую очередь,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государственным   предприятиям   рыбной  промышленности,  рыболовецким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колхозам  и  другим  организациям,  сдающим  рыбу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государственную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торговлю    и,   во   вторую   очередь,   другим  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рыбозаготовительным</w:t>
      </w:r>
      <w:proofErr w:type="spell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организациям.  На каждый рыбопромысловый участок составляется  паспорт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установленного   образца, 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прилагаемый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к  Договору  на  эксплуатацию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участка.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5. Научно-исследовательские  учреждения  производят  добычу рыбы,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других водных животных  и  растений  в 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водоемах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исследовательских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целях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по согласованию с Инспекцией.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6. Любительский и спортивный лов  рыбы  для  личного  потребления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разрешается  всем  гражданам  Республики Таджикистан бесплатно во всех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водоемах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,  за исключением  заповедников,  рыбопитомников,  прудовых 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других  культурных  рыбных хозяйств с соблюдением установленных Правил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рыболовства.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7. На  отдельных  водоемах,  где  имеются  ценные  виды рыб и,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особенности,  форель, Министерством охраны окружающей среды Республики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Таджикистан может устанавливаться лицензионный лов.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8. Любительский,  спортивный  лов  рыбы  в  водоемах,  выделенных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добровольным  спортивным  обществам  для организации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культурных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рыбных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хозяйств,  производится по разрешениям,  выдаваемым  этими  обществами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бесплатно   или  за  плату.  Размер  платы,  а  также  категории  лиц,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освобождаемых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от  платы,  устанавливаются  добровольными  спортивными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обществами  по  согласованию  с  соответствующими  исполкомами местных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Советов  народных  депутатов.  Поступающие  средства  используются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на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проведение   мероприятий   по  воспроизводству  рыбных  запасов  и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на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оснащение рыболовных баз этих обществ.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9. Иностранным   физическим   и   юридическим  лицам  запрещается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заниматься промысловой добычей рыбы, других водных животных и растений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   водоемах   республики,  за  исключением  случаев,  предусмотренных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соглашениями,   заключенными   Республикой   Таджикистан   с   другими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государствами.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lastRenderedPageBreak/>
        <w:t xml:space="preserve">     10. Рыбодобывающие  организации,  пользующиеся  в 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установленном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порядке   рыбопромысловыми  участками,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обязаны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за  счет  собственных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сре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дств  пр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оизводить  расчистку  тоней, 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плавов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,  других  мест   лова,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рыбоводные   и   мелиоративные  работы,  осуществлять  мероприятия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по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спасению молоди  промысловых  рыб,  а  также  содержать  в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надлежащем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санитарном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состоянии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участки берегов в местах выборки орудий лова.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        II. ЗАПРЕЩАЕТСЯ: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а) сбрасывать в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рыбохозяйственые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водоемы, на берега и на лёд этих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водоемов неочищенные  и 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необезвреженные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сточные  воды  промышленных,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сельскохозяйственных   и  коммунальных  предприятий,  а  также  другие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вредные для рыбы отходы;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б) производить   без  согласования  с  Инспекцией  обвалование 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восстановление  разрушенных  валов  на  участках,  являющихся  местами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нереста рыбы;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в) устраивать завалы  и  сплошные  заграждения  рек,  протоков 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каналов, спускать с водоемов воду за исключением тех случаев, когда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по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согласованию с Инспекцией проводятся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санитарные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,  гидротехнические или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мелиоративные мероприятия;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г) сбрасывать в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рыбохозяйственные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водоемы и оставлять на  льду 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затопляемых  участках  берегов  этих  водоемов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промышленные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и бытовые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отходы, всевозможный мусор;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д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) производить вырубку растительности в поймах и островах рек, их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протоков и озер;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е) осуществлять   без  разрешения  Инспекции  взрывные  работы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водоемах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ж) производить добычу рыбы с применением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взрывчатых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и отравляющих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веществ, огнестрельного оружия и остроги;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з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) занимать  орудиями  лова  более  двух  третей  ширины реки или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протоки;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и) производить   в  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водоемах  без  разрешения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Инспекции акклиматизацию рыб;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к) производить в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водоемах мочку льна,  конопли,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мочала,  кож,  мойку винной  тары,  тары  из-под  ядохимикатов,  мойку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автотранспорта  и  другие действия,  влияющие на гидрохимический режим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водоемов;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л) выбирать   гравий  и  песок  в  местах  естественного  нереста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промысловых рыб и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участках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берегов, имеющих значение для рыболовства.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12. Забор воды из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водоемов для нужд предприятий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и  орошения  может  производиться  только  при  условии  установки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по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согласованию с Инспекцией специальных приспособлений для предохранения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рыбы от попадания в водозаборные сооружения.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13. Организации,    проектирующие    и    строящие   плотины 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на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водоемах,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обязаны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предусматривать  и  осуществлять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мероприятия   по   сохранению  рыбных  запасов,  рыборазведению,  либо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строительству  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рыборазводньх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заводов   и   полному    использованию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создаваемых водохранилищ под рыбное хозяйство.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14. Сооружения,  возведенные  для  сохранения  и  воспроизводства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рыбных  запасов  в  связи  с  гидротехническим  строительством  (кроме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рыбопропускных и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рыбозащитных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сооружений),  передаются предприятиям 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организациям,  ответственным  за  разведение  рыбы.  Рыбопропускные 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рыбозащитные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сооружения находятся в ведении заказчиков, осуществляющих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гидротехническое   строительство,  либо  эксплуатирующих  организаций.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Инспекция  осуществляет   контроль   за   работой 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рыбопропускных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рыбозащитных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сооружений.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15. Государственный инспектор в области охраны рыбных  запасов 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регулирования  рыболовства  в  водоемах  Республики  Таджикистан имеет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право: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lastRenderedPageBreak/>
        <w:t xml:space="preserve">     требовать от    должностных    лиц,    учреждений,   предприятий,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организаций,  независимо  от  ведомственной   подчиненности   и   форм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собственности,  и  от отдельных граждан объяснения по поводу нарушения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ими настоящего Положения и Правил рыболовства;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задерживать нарушителей настоящего Положения и Правил рыболовства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для   составления   соответствующих   протоколов   (актов)   и,  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при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необходимости,   доставлять   их   в  ближайший  исполком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поселкового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(кишлачного) Совета или отделение милиции для установления личности;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изымать у  нарушителей находящиеся при них орудия лова,  плавучие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средства  на  срок  до  решения  вопроса  об  их   ответственности 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административном  или судебном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порядке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.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Вырученные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в результате этого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средства  перечисляются  в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республиканский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и  местные  фонды  охраны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природы Министерства охраны окружающей среды Республики Таджикистан. В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таком  же  порядке  решаются  вопросы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об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оставленном   нарушителями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имуществе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,  орудиях лова,  плавучих средствах и добытой рыбе в случаях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невозможности установления их личности;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производить проверку орудий и способов лова,  осмотр добытой рыбы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на месте лова, складах, приемных пунктах, рыбопромысловых хозяйствах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рыбозаводах</w:t>
      </w:r>
      <w:proofErr w:type="gram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пользоваться бесплатно   при   служебных   поездках   транспортом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предприятий, организаций, занимающихся добычей рыбы;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беспрепятственно посещать    гидротехнические    сооружения    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заповедники  на 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рыбохозяйственных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водоемах,  а  также  предприятия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организации,   сбрасывающие   воды    и    отходы    производства  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в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рыбохозяйственные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водоемы, выдавать заключения об устранении нарушений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настоящего Положения и Правил рыболовства. Посещение объектов с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особым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режимом работы производится в установленном порядке;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знакомиться на рыбодобывающих предприятиях  и  в  организациях 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учетной  и  нормативной  документацией,  связанной с </w:t>
      </w:r>
      <w:proofErr w:type="spell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повидовой</w:t>
      </w:r>
      <w:proofErr w:type="spellEnd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добычей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рыбы и районами промысла;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приостанавливать в установленном порядке деятельность предприятий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и организаций,  занимающихся рыбным промыслом,  добычей других  водных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животных и растений в нарушение действующего законодательства.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16. Государственным инспекторам в области охраны рыбных запасов и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регулирования  рыболовства  в водоемах Республики Таджикистан выдается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форменная одежда со знаками различия и предоставляется  право  ношения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оружия  во  время  исполнения  служебных  обязанностей.  Разрешение </w:t>
      </w:r>
      <w:proofErr w:type="gramStart"/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на</w:t>
      </w:r>
      <w:proofErr w:type="gramEnd"/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хранение  и  ношение  оружия  выдается  Министерством  внутренних  дел</w:t>
      </w:r>
    </w:p>
    <w:p w:rsidR="00C51384" w:rsidRPr="00C51384" w:rsidRDefault="00C51384" w:rsidP="00C51384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C51384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Республики Таджикистан.</w:t>
      </w:r>
    </w:p>
    <w:p w:rsidR="00AE516B" w:rsidRPr="00C51384" w:rsidRDefault="00AE516B">
      <w:pPr>
        <w:rPr>
          <w:sz w:val="20"/>
          <w:szCs w:val="20"/>
        </w:rPr>
      </w:pPr>
    </w:p>
    <w:sectPr w:rsidR="00AE516B" w:rsidRPr="00C51384" w:rsidSect="000707A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384"/>
    <w:rsid w:val="00162D70"/>
    <w:rsid w:val="00AB73EF"/>
    <w:rsid w:val="00AE516B"/>
    <w:rsid w:val="00C5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1417</Words>
  <Characters>8078</Characters>
  <Application>Microsoft Office Word</Application>
  <DocSecurity>0</DocSecurity>
  <Lines>67</Lines>
  <Paragraphs>18</Paragraphs>
  <ScaleCrop>false</ScaleCrop>
  <Company>Home</Company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2013-04-24T03:23:00Z</dcterms:created>
  <dcterms:modified xsi:type="dcterms:W3CDTF">2013-04-26T03:20:00Z</dcterms:modified>
</cp:coreProperties>
</file>