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D8" w:rsidRPr="00EB5394" w:rsidRDefault="003A48D8" w:rsidP="00EB5394">
      <w:pPr>
        <w:spacing w:after="0" w:line="240" w:lineRule="auto"/>
        <w:jc w:val="right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Бо </w:t>
      </w:r>
      <w:hyperlink r:id="rId5" w:tooltip="Ссылка на Ѕарори Іукумати ЇТ Дар бораи тасдиѕи Тартиби ташаккул ва пешбурди захираіои давлатии иттилооти экологњ" w:history="1">
        <w:r w:rsidRPr="00EB5394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ѕарори Іукумати </w:t>
        </w:r>
      </w:hyperlink>
    </w:p>
    <w:p w:rsidR="003A48D8" w:rsidRPr="00EB5394" w:rsidRDefault="003A48D8" w:rsidP="00EB5394">
      <w:pPr>
        <w:spacing w:after="0" w:line="240" w:lineRule="auto"/>
        <w:jc w:val="right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 Т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оїикистон </w:t>
      </w:r>
    </w:p>
    <w:p w:rsidR="003A48D8" w:rsidRPr="00EB5394" w:rsidRDefault="003A48D8" w:rsidP="00EB5394">
      <w:pPr>
        <w:spacing w:after="0" w:line="240" w:lineRule="auto"/>
        <w:jc w:val="right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аз 2 октябри соли 2012,</w:t>
      </w:r>
    </w:p>
    <w:p w:rsidR="003A48D8" w:rsidRDefault="003A48D8" w:rsidP="00EB5394">
      <w:pPr>
        <w:spacing w:after="0" w:line="240" w:lineRule="auto"/>
        <w:jc w:val="right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№ 542 тасдиѕ шудааст</w:t>
      </w:r>
    </w:p>
    <w:p w:rsidR="00EB5394" w:rsidRDefault="00EB5394" w:rsidP="00EB5394">
      <w:pPr>
        <w:spacing w:after="0" w:line="240" w:lineRule="auto"/>
        <w:jc w:val="right"/>
        <w:rPr>
          <w:rFonts w:ascii="Times New Tojik" w:eastAsia="Times New Roman" w:hAnsi="Times New Tojik"/>
          <w:sz w:val="26"/>
          <w:szCs w:val="26"/>
          <w:lang w:eastAsia="ru-RU"/>
        </w:rPr>
      </w:pPr>
    </w:p>
    <w:p w:rsidR="00EB5394" w:rsidRPr="00EB5394" w:rsidRDefault="00EB5394" w:rsidP="00EB5394">
      <w:pPr>
        <w:spacing w:after="0" w:line="240" w:lineRule="auto"/>
        <w:jc w:val="right"/>
        <w:rPr>
          <w:rFonts w:ascii="Times New Tojik" w:eastAsia="Times New Roman" w:hAnsi="Times New Tojik"/>
          <w:sz w:val="26"/>
          <w:szCs w:val="26"/>
          <w:lang w:eastAsia="ru-RU"/>
        </w:rPr>
      </w:pPr>
    </w:p>
    <w:p w:rsidR="00EB5394" w:rsidRDefault="003A48D8" w:rsidP="00EB5394">
      <w:pPr>
        <w:spacing w:after="0" w:line="240" w:lineRule="auto"/>
        <w:jc w:val="center"/>
        <w:outlineLvl w:val="1"/>
        <w:rPr>
          <w:rFonts w:ascii="Times New Tojik" w:eastAsia="Times New Roman" w:hAnsi="Times New Tojik"/>
          <w:b/>
          <w:bCs/>
          <w:sz w:val="26"/>
          <w:szCs w:val="26"/>
          <w:lang w:eastAsia="ru-RU"/>
        </w:rPr>
      </w:pPr>
      <w:bookmarkStart w:id="0" w:name="A3N00O81JZ"/>
      <w:bookmarkEnd w:id="0"/>
      <w:r w:rsidRPr="00EB5394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ТАРТИБИ</w:t>
      </w:r>
    </w:p>
    <w:p w:rsidR="003A48D8" w:rsidRPr="00EB5394" w:rsidRDefault="003A48D8" w:rsidP="00EB5394">
      <w:pPr>
        <w:spacing w:after="0" w:line="240" w:lineRule="auto"/>
        <w:jc w:val="center"/>
        <w:outlineLvl w:val="1"/>
        <w:rPr>
          <w:rFonts w:ascii="Times New Tojik" w:eastAsia="Times New Roman" w:hAnsi="Times New Tojik"/>
          <w:b/>
          <w:bCs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ташаккул ва пешбурди захираіои давлатии иттилооти экологњ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center"/>
        <w:outlineLvl w:val="3"/>
        <w:rPr>
          <w:rFonts w:ascii="Times New Tojik" w:eastAsia="Times New Roman" w:hAnsi="Times New Tojik"/>
          <w:b/>
          <w:bCs/>
          <w:sz w:val="26"/>
          <w:szCs w:val="26"/>
          <w:lang w:eastAsia="ru-RU"/>
        </w:rPr>
      </w:pPr>
      <w:bookmarkStart w:id="1" w:name="A3N00O83MN"/>
      <w:bookmarkEnd w:id="1"/>
      <w:r w:rsidRPr="00EB5394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1. Муѕаррароти умумњ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1. Тартиби ташаккул ва пешбурди захираіои давлатии иттилооти экологњ дар асоси талаботи моддаи 6 Ѕонуни Їуміурии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 Т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оїикистон "</w:t>
      </w:r>
      <w:hyperlink r:id="rId6" w:anchor="A000000008" w:tooltip="Ссылка на Ѕонуни ЇТ Дар бораи иттилооти экологњ :: Моддаи 6. Тартиби ташаккул ва пешбурди захираіои давлатии иттилооти экологњ" w:history="1">
        <w:r w:rsidRPr="00EB5394">
          <w:rPr>
            <w:rFonts w:ascii="Times New Tojik" w:eastAsia="Times New Roman" w:hAnsi="Times New Tojik"/>
            <w:sz w:val="26"/>
            <w:szCs w:val="26"/>
            <w:lang w:eastAsia="ru-RU"/>
          </w:rPr>
          <w:t>Дар бораи иттилооти экологњ</w:t>
        </w:r>
      </w:hyperlink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" таіия карда шуда, раванди ташаккул ва пешбурди захираіои давлатии иттилооти экологиро, ки ба ўідаи маѕомоти давлатии идоракунњ, ташкилотіои давлатњ, корхонаіои тиїоратњ, иттиіодияіои їамъиятњ ва шахсони воѕењ гузошта шудааст, 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ба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 танзим медарорад.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2. Ташаккул ва пешбурди захираіои давлатии иттилооти экологиро Кумитаи іифзи муіити зисти назди Іукумати Їуміурии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 Т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оїикистон (минбаъд - Кумита) амалњ месозад.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3. Кумита їиіати їамъоварии марказонидашуда, 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ба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іисобгирњ, маіфуз доштан ва истифодаи иттилооти экологњ тадбиріоро таіия ва амалњ мегардонад.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4. Иттилооте, ки 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ба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 Кумита пешниіод мегардад, расман ѕабул гардида, ба ѕайд ва іисоб гирифта мешавад, инчунин шабакабандњ гардида, барои пешниіод ба маѕомот ва ташкилоти дахлдор, истифода аз їониби зерсохторіои он омода карда мешавад.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center"/>
        <w:outlineLvl w:val="3"/>
        <w:rPr>
          <w:rFonts w:ascii="Times New Tojik" w:eastAsia="Times New Roman" w:hAnsi="Times New Tojik"/>
          <w:b/>
          <w:bCs/>
          <w:sz w:val="26"/>
          <w:szCs w:val="26"/>
          <w:lang w:eastAsia="ru-RU"/>
        </w:rPr>
      </w:pPr>
      <w:bookmarkStart w:id="2" w:name="A3N00O8BJD"/>
      <w:bookmarkStart w:id="3" w:name="_GoBack"/>
      <w:bookmarkEnd w:id="2"/>
      <w:bookmarkEnd w:id="3"/>
      <w:r w:rsidRPr="00EB5394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2. Ташаккули захираіои давлатии иттилооти экологњ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5. Захираіои иттилооти экологии Їуміурии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 Т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оїикистон захираіои иттилооти давлатњ буда, бо маѕсади амалњ намудани сиёсати давлатњ дар соіаи іифзи муіити зист, таъмини мубодилаи иттилоот байни маѕомот ташаккул дода мешавад.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6. Захираіои иттилооти экологии Їуміурии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 Т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оїикистон мутобиѕи ѕонунгузории Їуміурии Тоїикистон дар асоси иттилооте, ки дар шабакаіои иттилоотии экологњ мавїуд аст, инчунин іуїїатіо ва маълумот дар бораи іифзи табиат ташаккул меёбанд.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7. Захираіои давлатии иттилооти экологњ аз мавод ва іуїїатіои зерин иборатанд: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- иттилооти экологие, ки аз їониби маѕомоти давлатњ, шахсони іуѕ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у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ѕњ ва шахсони воѕењ ба таври іатмњ ва ихтиёрњ пешниіод мешавад; 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- дар бораи кадастри захираіои табињ;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- дар бораи омўзиш, барѕарорсозњ, истифода ва іифзи захираіои табињ;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lastRenderedPageBreak/>
        <w:t>- дар бораи пешбурди хоїагии їангал, іифзи муіити зист ва таъмини амнияти экологњ;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- дар бораи нигоі доштани гуногунии биологњ, ташкили муіофизат ва истифодаи іудудіои табиии махсус муіофизатшаванда;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- дар бораи холати ѕаъри замин, об, дигар захираіои табињ ва іифзи муіити зист;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- дар бораи муомилот бо партовіо;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- 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р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ўйхати истеісолоти аз їиіати экологњ хатарнок;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- нишондиіандаіои мониторинги экологњ;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- маводи арзёбии таъсир 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ба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 муіити зист ва экспертизаи экологии давлатњ бо ризоияти супоришдиіандаи фаъолияти пешбинишаванда;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- санадіои меъёрии іуѕ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у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ѕњ ва іуїїатіои меъёрии техникњ дар соіаи іифзи муіити зист ва истифодаи захираіои табињ;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- нусхаи іисобот дар бораи иїрои коріои илмию тадѕиѕотњ 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ва та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їрибавию конструктории марбут ба іифзи муіити зист;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- адабиёти илмию техникњ дар 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со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іаи экология ва технологияіои аз їиіати экологњ тоза;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- мавод ва іуїїатіои дигаре, ки иттилооти экологњ доранд.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- шакліои пешниіоди иттилооти экологњ.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outlineLvl w:val="3"/>
        <w:rPr>
          <w:rFonts w:ascii="Times New Tojik" w:eastAsia="Times New Roman" w:hAnsi="Times New Tojik"/>
          <w:b/>
          <w:bCs/>
          <w:sz w:val="26"/>
          <w:szCs w:val="26"/>
          <w:lang w:eastAsia="ru-RU"/>
        </w:rPr>
      </w:pPr>
      <w:bookmarkStart w:id="4" w:name="A3N00O909K"/>
      <w:bookmarkEnd w:id="4"/>
      <w:r w:rsidRPr="00EB5394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3. Пешбурди захираіои давлатии иттилооти экологњ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8. Пешниіод ва интишори маълумоте, ки 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ба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 захираіои давлатии иттилооти экологњ ворид шудааст, мувофиѕи моддаіои 9, 10, 11, 12 Ѕонуни Їуміурии Тоїикистон "</w:t>
      </w:r>
      <w:hyperlink r:id="rId7" w:anchor="A000000011" w:tooltip="Ссылка на Ѕонуни ЇТ Дар бораи иттилооти экологњ :: Моддаи 9. Пешниіоди иттилооти экологњ ба шахсони воѕеи ва іуѕуѕие, ки маѕомоти давлатњ ё ташкилоти д" w:history="1">
        <w:r w:rsidRPr="00EB5394">
          <w:rPr>
            <w:rFonts w:ascii="Times New Tojik" w:eastAsia="Times New Roman" w:hAnsi="Times New Tojik"/>
            <w:sz w:val="26"/>
            <w:szCs w:val="26"/>
            <w:lang w:eastAsia="ru-RU"/>
          </w:rPr>
          <w:t>Дар бораи иттилооти экологњ</w:t>
        </w:r>
      </w:hyperlink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" амалњ карда мешавад.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9. Ба Кумита иттилоот дар бораи истифодаи табиат ва вазъи экологии муіити зист дар шакли зерин пешниіод карда мешавад: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- системаіои иттилооти экологњ;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- технологияіои иттилооти экологњ;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- захираіои иттилооти экологњ, аз їумла 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маізан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 ва бонки маълумоти иттилооти экологњ, амсилаіои иттилоотњ ва бонки амсилаіо, маїмўи харитаіои раѕамњ ва атласіо, іисоботи электронњ, бойгониіои автоматикунондашуда ва дигар иттилооти іуїїатикардашудаи экологњ;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- маісулоти иттилооти экологњ;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lastRenderedPageBreak/>
        <w:t>- равандіои иттилооти экологњ.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10. Кумита иттилооти экологиро ба Іукумати Їуміурии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 Т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оїикистон ва дигар маѕомоти давлатњ мувофиѕи тартиби муѕаррарнамудаи ѕонунгузории Їуміурии Тоїикистон пешниіод мекунад.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outlineLvl w:val="3"/>
        <w:rPr>
          <w:rFonts w:ascii="Times New Tojik" w:eastAsia="Times New Roman" w:hAnsi="Times New Tojik"/>
          <w:b/>
          <w:bCs/>
          <w:sz w:val="26"/>
          <w:szCs w:val="26"/>
          <w:lang w:eastAsia="ru-RU"/>
        </w:rPr>
      </w:pPr>
      <w:bookmarkStart w:id="5" w:name="A3N00O9CKP"/>
      <w:bookmarkEnd w:id="5"/>
      <w:r w:rsidRPr="00EB5394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4. Іамкории мутаѕобилаи Кумита ва </w:t>
      </w:r>
      <w:proofErr w:type="gramStart"/>
      <w:r w:rsidRPr="00EB5394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во</w:t>
      </w:r>
      <w:proofErr w:type="gramEnd"/>
      <w:r w:rsidRPr="00EB5394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іидіои сохторњ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11. 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Во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іидіои сохтории Кумита, ки барои ташаккули системаіои иттилоотњ дар самти истифодаи табиат ва іифзи муіити зист масъуланд, бояд ба Кумита иніоро пешниіод намоянд: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- барои ташаккули системаи ягонаи иттилооти экологњ дар шакли муѕарраргардида маълумоти иттилооти фаврњ ва їории экологњ;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- шакли электронии іисоботіо оид 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ба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 фаъолияти іармоіа, семоіа, солона;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- иттилооти таілилњ ва суратдор дар шакли электронњ баъди омодасозњ ё баробари гирифтани он;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- маълумоти іисоботњ, їорњ ва хоса (махсус) дар бораи истифодаи табиат, захираіои табињ ва вазъи муіити зист аз 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р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ўи тартиби ба таври алоіида муѕарраршуда;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- маводи иттилоотию таілилњ дар бораи іолати ѕаъри замин, захираіои об, їангал ва захираіои табиии дигар, оид 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ба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 іифзи муіити зист ва амнияти экологњ баробари таіия шудани оніо;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- феіристи электронии пармачоііо, суратгирии сейсмикњ, маводи мониторинги объектіое, ки 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ба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 муіити зист таъсир мерасонанд дар давоми як моіи воридшавии мавод;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- маводи іисоботии оморњ ва аёнии муаррифишаванда дар шакли электронњ дар баробари омода шудани оніо;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- иттилооти таъїилњ дар бораи ба вуїуд омадан ва инкишофи вазъияти 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о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їилњ ва садамаіо дар объектіо ё дар соіаи фаъолияти Кумита дар мўілати муѕарраршуда.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12. Иттилооти экологњ дар шакли хаттњ ё дар іомилони мошинњ (диск, корт) ё 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ба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 таври электронњ пешниіод карда мешавад.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13. Ташкилотіое, ки аз іисоби буїети давлатњ маблаљгузорњ мешаванд, 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ба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 Кумита нусхаи электронии захираіои иттилооти экологиро оид ба захираіои табињ, истифодаи табиат ва іифзи муіити зист пешниіод мекунанд.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outlineLvl w:val="3"/>
        <w:rPr>
          <w:rFonts w:ascii="Times New Tojik" w:eastAsia="Times New Roman" w:hAnsi="Times New Tojik"/>
          <w:b/>
          <w:bCs/>
          <w:sz w:val="26"/>
          <w:szCs w:val="26"/>
          <w:lang w:eastAsia="ru-RU"/>
        </w:rPr>
      </w:pPr>
      <w:bookmarkStart w:id="6" w:name="A3N00O9ZKE"/>
      <w:bookmarkEnd w:id="6"/>
      <w:r w:rsidRPr="00EB5394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5. Тартиби пешниіоди иттилооти экологњ </w:t>
      </w:r>
      <w:proofErr w:type="gramStart"/>
      <w:r w:rsidRPr="00EB5394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ба</w:t>
      </w:r>
      <w:proofErr w:type="gramEnd"/>
      <w:r w:rsidRPr="00EB5394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Кумита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14. Тамоми иттилооти экологњ ба таври хаттњ ё электронњ ба шўъба ва бахшіои шаі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р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њ ва ноіиявии іифзи муіити зист ва аз он їо ба Кумита бояд пешниіод карда шавад.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outlineLvl w:val="3"/>
        <w:rPr>
          <w:rFonts w:ascii="Times New Tojik" w:eastAsia="Times New Roman" w:hAnsi="Times New Tojik"/>
          <w:b/>
          <w:bCs/>
          <w:sz w:val="26"/>
          <w:szCs w:val="26"/>
          <w:lang w:eastAsia="ru-RU"/>
        </w:rPr>
      </w:pPr>
      <w:bookmarkStart w:id="7" w:name="A3N00OA2GZ"/>
      <w:bookmarkEnd w:id="7"/>
      <w:r w:rsidRPr="00EB5394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lastRenderedPageBreak/>
        <w:t>6. Шабакабандњ ва коркарди иттилооти пешниіодшаванда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15. Барои таъмини шабакабандњ ва ба тартиб даровардани раванди коркарди иттилоот Кумита шабакаи рамзбандиро (кодонњ) аз 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р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ўи гурўііо коркард намуда, пеш мебарад.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outlineLvl w:val="3"/>
        <w:rPr>
          <w:rFonts w:ascii="Times New Tojik" w:eastAsia="Times New Roman" w:hAnsi="Times New Tojik"/>
          <w:b/>
          <w:bCs/>
          <w:sz w:val="26"/>
          <w:szCs w:val="26"/>
          <w:lang w:eastAsia="ru-RU"/>
        </w:rPr>
      </w:pPr>
      <w:bookmarkStart w:id="8" w:name="A3N00OA7VV"/>
      <w:bookmarkEnd w:id="8"/>
      <w:r w:rsidRPr="00EB5394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7. Талабот ба іифзи иттилооте, ки аз </w:t>
      </w:r>
      <w:proofErr w:type="gramStart"/>
      <w:r w:rsidRPr="00EB5394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р</w:t>
      </w:r>
      <w:proofErr w:type="gramEnd"/>
      <w:r w:rsidRPr="00EB5394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ўи каналіои алоѕаи шаффоф пешниіод карда мешавад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16. Барои таъмини іифзи системаи їамъ кардани иттилооте, ки маълумоти махфњ дорад, бояд воситаіои барномавии іифзи криптографњ истифода карда шаванд.</w:t>
      </w:r>
    </w:p>
    <w:p w:rsidR="003A48D8" w:rsidRPr="00EB5394" w:rsidRDefault="003A48D8" w:rsidP="00EB5394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17. Тартибу шартіои интиѕол ва воридшавии иттилоот ба Кумита, ки сирри давлатњ ё тиїоратњ дорад, бо санадіои меъёрии іуѕуѕии Їуміурии</w:t>
      </w:r>
      <w:proofErr w:type="gramStart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 xml:space="preserve"> Т</w:t>
      </w:r>
      <w:proofErr w:type="gramEnd"/>
      <w:r w:rsidRPr="00EB5394">
        <w:rPr>
          <w:rFonts w:ascii="Times New Tojik" w:eastAsia="Times New Roman" w:hAnsi="Times New Tojik"/>
          <w:sz w:val="26"/>
          <w:szCs w:val="26"/>
          <w:lang w:eastAsia="ru-RU"/>
        </w:rPr>
        <w:t>оїикистон муайян карда мешавад.</w:t>
      </w:r>
    </w:p>
    <w:p w:rsidR="00E929D9" w:rsidRPr="00EB5394" w:rsidRDefault="00E929D9" w:rsidP="00EB5394">
      <w:pPr>
        <w:jc w:val="both"/>
        <w:rPr>
          <w:rFonts w:ascii="Times New Tojik" w:hAnsi="Times New Tojik"/>
          <w:sz w:val="26"/>
          <w:szCs w:val="26"/>
        </w:rPr>
      </w:pPr>
    </w:p>
    <w:sectPr w:rsidR="00E929D9" w:rsidRPr="00EB5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Toji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dirty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69"/>
    <w:rsid w:val="003A48D8"/>
    <w:rsid w:val="00482269"/>
    <w:rsid w:val="008D6562"/>
    <w:rsid w:val="00E929D9"/>
    <w:rsid w:val="00EB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vfp://rgn=3638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vfp://rgn=36383" TargetMode="External"/><Relationship Id="rId5" Type="http://schemas.openxmlformats.org/officeDocument/2006/relationships/hyperlink" Target="vfp://rgn=11795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Хошим</dc:creator>
  <cp:keywords/>
  <dc:description/>
  <cp:lastModifiedBy>user</cp:lastModifiedBy>
  <cp:revision>3</cp:revision>
  <dcterms:created xsi:type="dcterms:W3CDTF">2017-05-16T02:04:00Z</dcterms:created>
  <dcterms:modified xsi:type="dcterms:W3CDTF">2017-05-16T05:25:00Z</dcterms:modified>
</cp:coreProperties>
</file>