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0D" w:rsidRPr="00B4440D" w:rsidRDefault="00B4440D" w:rsidP="00B4440D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</w:pPr>
      <w:proofErr w:type="spellStart"/>
      <w:r w:rsidRPr="00B4440D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Іукумати</w:t>
      </w:r>
      <w:proofErr w:type="spellEnd"/>
      <w:r w:rsidRPr="00B4440D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Їуміурии</w:t>
      </w:r>
      <w:proofErr w:type="spellEnd"/>
      <w:proofErr w:type="gramStart"/>
      <w:r w:rsidRPr="00B4440D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Т</w:t>
      </w:r>
      <w:proofErr w:type="gramEnd"/>
      <w:r w:rsidRPr="00B4440D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оїикистон</w:t>
      </w:r>
      <w:proofErr w:type="spellEnd"/>
    </w:p>
    <w:p w:rsidR="00B4440D" w:rsidRPr="00B4440D" w:rsidRDefault="00B4440D" w:rsidP="00B4440D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8"/>
          <w:szCs w:val="28"/>
          <w:lang w:eastAsia="ru-RU"/>
        </w:rPr>
      </w:pPr>
      <w:bookmarkStart w:id="0" w:name="A4M70ZA2FE"/>
      <w:bookmarkEnd w:id="0"/>
      <w:r w:rsidRPr="00B4440D">
        <w:rPr>
          <w:rFonts w:ascii="Times New Tojik" w:eastAsia="Times New Roman" w:hAnsi="Times New Tojik"/>
          <w:b/>
          <w:bCs/>
          <w:sz w:val="28"/>
          <w:szCs w:val="28"/>
          <w:lang w:eastAsia="ru-RU"/>
        </w:rPr>
        <w:t>ЅАРОР</w:t>
      </w:r>
    </w:p>
    <w:p w:rsidR="00B4440D" w:rsidRPr="00B4440D" w:rsidRDefault="00B4440D" w:rsidP="00B4440D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Дар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Комиссияи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байниидоравии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экологњ</w:t>
      </w:r>
      <w:proofErr w:type="spellEnd"/>
    </w:p>
    <w:p w:rsidR="00B4440D" w:rsidRPr="00B4440D" w:rsidRDefault="00B4440D" w:rsidP="00B4440D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Мутобиѕи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hyperlink r:id="rId5" w:anchor="A000000020" w:tooltip="Ссылка на Ѕонуни ЇТ Дар бораи маърифати экологии аіолњ :: Моддаи 14. Іамоіангсозии фаъолияти байниидоравњ оид ба маърифати экологии аіолњ" w:history="1">
        <w:proofErr w:type="spellStart"/>
        <w:r w:rsidRPr="00B4440D">
          <w:rPr>
            <w:rFonts w:ascii="Times New Tojik" w:eastAsia="Times New Roman" w:hAnsi="Times New Tojik"/>
            <w:sz w:val="26"/>
            <w:szCs w:val="26"/>
            <w:lang w:eastAsia="ru-RU"/>
          </w:rPr>
          <w:t>моддаи</w:t>
        </w:r>
        <w:proofErr w:type="spellEnd"/>
        <w:r w:rsidRPr="00B4440D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14</w:t>
        </w:r>
      </w:hyperlink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Ѕонуни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"Дар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экологии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аіолњ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"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маѕсади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татбиѕи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Барномаи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давлатии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комплексии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рушди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экологии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аіолии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Тоїикистон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давраи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то соли 2020,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Тоїикистон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ѕарор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мекунад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:</w:t>
      </w:r>
    </w:p>
    <w:p w:rsidR="00B4440D" w:rsidRPr="00B4440D" w:rsidRDefault="00B4440D" w:rsidP="00B4440D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1.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Комиссияи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байниидоравии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экологњ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дода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шавад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B4440D" w:rsidRPr="00B4440D" w:rsidRDefault="00B4440D" w:rsidP="00B4440D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2.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Низомнома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іайати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Комиссияи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байниидоравии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экологњ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тибѕи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hyperlink r:id="rId6" w:tooltip="Ссылка на Низомномаи Комиссияи байниидоравии давлатњ оид ба тарбия ва маърифати экологњ" w:history="1">
        <w:proofErr w:type="spellStart"/>
        <w:r w:rsidRPr="00B4440D">
          <w:rPr>
            <w:rFonts w:ascii="Times New Tojik" w:eastAsia="Times New Roman" w:hAnsi="Times New Tojik"/>
            <w:sz w:val="26"/>
            <w:szCs w:val="26"/>
            <w:lang w:eastAsia="ru-RU"/>
          </w:rPr>
          <w:t>замимаіои</w:t>
        </w:r>
        <w:proofErr w:type="spellEnd"/>
        <w:r w:rsidRPr="00B4440D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1 </w:t>
        </w:r>
        <w:proofErr w:type="spellStart"/>
        <w:r w:rsidRPr="00B4440D">
          <w:rPr>
            <w:rFonts w:ascii="Times New Tojik" w:eastAsia="Times New Roman" w:hAnsi="Times New Tojik"/>
            <w:sz w:val="26"/>
            <w:szCs w:val="26"/>
            <w:lang w:eastAsia="ru-RU"/>
          </w:rPr>
          <w:t>ва</w:t>
        </w:r>
        <w:proofErr w:type="spellEnd"/>
        <w:r w:rsidRPr="00B4440D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2</w:t>
        </w:r>
      </w:hyperlink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шавад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B4440D" w:rsidRPr="00B4440D" w:rsidRDefault="00B4440D" w:rsidP="00B4440D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3.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муіитн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зисти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якїо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вазорату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идораіо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маіаллии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ташкилоту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муассисаіо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сарфи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назар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шакли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моликияташон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иїрои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Барномаи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давлатии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комплексии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рушди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экологии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аіолиро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давраи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то соли 2020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намояд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B4440D" w:rsidRPr="00B4440D" w:rsidRDefault="00B4440D" w:rsidP="00B4440D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4.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муіити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зисти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фаъолияти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Комиссияи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байниидоравии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давлатиро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сатіи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зарурњ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таъмин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намояд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B4440D" w:rsidRPr="00B4440D" w:rsidRDefault="00B4440D" w:rsidP="00B4440D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B4440D" w:rsidRDefault="00B4440D" w:rsidP="00B4440D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                      </w:t>
      </w:r>
      <w:r>
        <w:rPr>
          <w:rFonts w:ascii="Times New Tojik" w:eastAsia="Times New Roman" w:hAnsi="Times New Tojik"/>
          <w:sz w:val="26"/>
          <w:szCs w:val="26"/>
          <w:lang w:eastAsia="ru-RU"/>
        </w:rPr>
        <w:t xml:space="preserve">                   </w:t>
      </w: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    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Эмомалњ</w:t>
      </w:r>
      <w:proofErr w:type="spellEnd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Раімон</w:t>
      </w:r>
      <w:proofErr w:type="spellEnd"/>
    </w:p>
    <w:p w:rsidR="00B4440D" w:rsidRPr="00B4440D" w:rsidRDefault="00B4440D" w:rsidP="00B4440D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B4440D" w:rsidRPr="00B4440D" w:rsidRDefault="00B4440D" w:rsidP="00B4440D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аз 6 апрели соли 2016 № 167</w:t>
      </w:r>
    </w:p>
    <w:p w:rsidR="00B4440D" w:rsidRPr="00B4440D" w:rsidRDefault="00B4440D" w:rsidP="00B4440D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ш.</w:t>
      </w:r>
      <w:r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r w:rsidRPr="00B4440D">
        <w:rPr>
          <w:rFonts w:ascii="Times New Tojik" w:eastAsia="Times New Roman" w:hAnsi="Times New Tojik"/>
          <w:sz w:val="26"/>
          <w:szCs w:val="26"/>
          <w:lang w:eastAsia="ru-RU"/>
        </w:rPr>
        <w:t>Душанбе</w:t>
      </w:r>
    </w:p>
    <w:p w:rsidR="00B4440D" w:rsidRPr="00B4440D" w:rsidRDefault="00B4440D" w:rsidP="00B4440D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E929D9" w:rsidRPr="00B4440D" w:rsidRDefault="00E929D9" w:rsidP="00B4440D">
      <w:pPr>
        <w:jc w:val="both"/>
        <w:rPr>
          <w:rFonts w:ascii="Times New Tojik" w:hAnsi="Times New Tojik"/>
        </w:rPr>
      </w:pPr>
      <w:bookmarkStart w:id="1" w:name="_GoBack"/>
      <w:bookmarkEnd w:id="1"/>
    </w:p>
    <w:sectPr w:rsidR="00E929D9" w:rsidRPr="00B4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1F"/>
    <w:rsid w:val="008D6562"/>
    <w:rsid w:val="00B4440D"/>
    <w:rsid w:val="00DE361F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26817" TargetMode="External"/><Relationship Id="rId5" Type="http://schemas.openxmlformats.org/officeDocument/2006/relationships/hyperlink" Target="vfp://rgn=36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2017-02-27T03:02:00Z</dcterms:created>
  <dcterms:modified xsi:type="dcterms:W3CDTF">2017-02-27T03:03:00Z</dcterms:modified>
</cp:coreProperties>
</file>