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9A" w:rsidRPr="0064359A" w:rsidRDefault="0064359A" w:rsidP="0064359A">
      <w:pPr>
        <w:spacing w:after="0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</w:pPr>
      <w:proofErr w:type="spellStart"/>
      <w:r w:rsidRPr="0064359A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Іукумати</w:t>
      </w:r>
      <w:proofErr w:type="spellEnd"/>
      <w:r w:rsidRPr="0064359A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Їуміурии</w:t>
      </w:r>
      <w:proofErr w:type="spellEnd"/>
      <w:proofErr w:type="gramStart"/>
      <w:r w:rsidRPr="0064359A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Т</w:t>
      </w:r>
      <w:proofErr w:type="gramEnd"/>
      <w:r w:rsidRPr="0064359A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оїикистон</w:t>
      </w:r>
      <w:proofErr w:type="spellEnd"/>
    </w:p>
    <w:p w:rsidR="0064359A" w:rsidRPr="0064359A" w:rsidRDefault="0064359A" w:rsidP="0064359A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F00JU0AA"/>
      <w:bookmarkEnd w:id="0"/>
      <w:r w:rsidRPr="0064359A">
        <w:rPr>
          <w:rFonts w:ascii="Courier Tojik" w:eastAsia="Times New Roman" w:hAnsi="Courier Tojik" w:cs="Times New Roman"/>
          <w:b/>
          <w:bCs/>
          <w:sz w:val="28"/>
          <w:szCs w:val="28"/>
        </w:rPr>
        <w:t>ЅАРОР</w:t>
      </w:r>
    </w:p>
    <w:p w:rsidR="0064359A" w:rsidRPr="0064359A" w:rsidRDefault="0064359A" w:rsidP="0064359A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</w:rPr>
      </w:pPr>
      <w:r w:rsidRPr="0064359A">
        <w:rPr>
          <w:rFonts w:ascii="Courier Tojik" w:eastAsia="Times New Roman" w:hAnsi="Courier Tojik" w:cs="Times New Roman"/>
        </w:rPr>
        <w:t xml:space="preserve">Дар </w:t>
      </w:r>
      <w:proofErr w:type="spellStart"/>
      <w:r w:rsidRPr="0064359A">
        <w:rPr>
          <w:rFonts w:ascii="Courier Tojik" w:eastAsia="Times New Roman" w:hAnsi="Courier Tojik" w:cs="Times New Roman"/>
        </w:rPr>
        <w:t>бораи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Стратегияи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рушди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инноватсионии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</w:t>
      </w:r>
      <w:proofErr w:type="gramEnd"/>
      <w:r w:rsidRPr="0064359A">
        <w:rPr>
          <w:rFonts w:ascii="Courier Tojik" w:eastAsia="Times New Roman" w:hAnsi="Courier Tojik" w:cs="Times New Roman"/>
        </w:rPr>
        <w:t>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барои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давраи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то соли 2020</w:t>
      </w:r>
    </w:p>
    <w:p w:rsidR="0064359A" w:rsidRPr="0064359A" w:rsidRDefault="0064359A" w:rsidP="0064359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4359A">
        <w:rPr>
          <w:rFonts w:ascii="Courier Tojik" w:eastAsia="Times New Roman" w:hAnsi="Courier Tojik" w:cs="Times New Roman"/>
        </w:rPr>
        <w:t xml:space="preserve">   </w:t>
      </w:r>
      <w:proofErr w:type="spellStart"/>
      <w:r w:rsidRPr="0064359A">
        <w:rPr>
          <w:rFonts w:ascii="Courier Tojik" w:eastAsia="Times New Roman" w:hAnsi="Courier Tojik" w:cs="Times New Roman"/>
        </w:rPr>
        <w:t>Мутобиѕи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hyperlink r:id="rId4" w:anchor="A000000013" w:tooltip="Ссылка на Ѕонуни ЇТ Дар бораи фаъолияти инноватсионњ :: Моддаи 8. Стратегияи рушди инноватсионњ" w:history="1">
        <w:proofErr w:type="spellStart"/>
        <w:r w:rsidRPr="0064359A">
          <w:rPr>
            <w:rFonts w:ascii="Courier Tojik" w:eastAsia="Times New Roman" w:hAnsi="Courier Tojik" w:cs="Times New Roman"/>
          </w:rPr>
          <w:t>моддаіои</w:t>
        </w:r>
        <w:proofErr w:type="spellEnd"/>
        <w:r w:rsidRPr="0064359A">
          <w:rPr>
            <w:rFonts w:ascii="Courier Tojik" w:eastAsia="Times New Roman" w:hAnsi="Courier Tojik" w:cs="Times New Roman"/>
          </w:rPr>
          <w:t xml:space="preserve"> 8</w:t>
        </w:r>
      </w:hyperlink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hyperlink r:id="rId5" w:anchor="A000000024" w:tooltip="Ссылка на Ѕонуни ЇТ Дар бораи фаъолияти инноватсионњ :: Моддаи 17. Салоіияти Іукумати Їуміурии Тоїикистон дар соіаи фаъолияти инноватсионњ" w:history="1">
        <w:r w:rsidRPr="0064359A">
          <w:rPr>
            <w:rFonts w:ascii="Courier Tojik" w:eastAsia="Times New Roman" w:hAnsi="Courier Tojik" w:cs="Times New Roman"/>
          </w:rPr>
          <w:t>17</w:t>
        </w:r>
      </w:hyperlink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Ѕонуни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</w:t>
      </w:r>
      <w:proofErr w:type="gramEnd"/>
      <w:r w:rsidRPr="0064359A">
        <w:rPr>
          <w:rFonts w:ascii="Courier Tojik" w:eastAsia="Times New Roman" w:hAnsi="Courier Tojik" w:cs="Times New Roman"/>
        </w:rPr>
        <w:t>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"Дар </w:t>
      </w:r>
      <w:proofErr w:type="spellStart"/>
      <w:r w:rsidRPr="0064359A">
        <w:rPr>
          <w:rFonts w:ascii="Courier Tojik" w:eastAsia="Times New Roman" w:hAnsi="Courier Tojik" w:cs="Times New Roman"/>
        </w:rPr>
        <w:t>бораи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фаъолияти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инноватсионњ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" </w:t>
      </w:r>
      <w:proofErr w:type="spellStart"/>
      <w:r w:rsidRPr="0064359A">
        <w:rPr>
          <w:rFonts w:ascii="Courier Tojik" w:eastAsia="Times New Roman" w:hAnsi="Courier Tojik" w:cs="Times New Roman"/>
        </w:rPr>
        <w:t>Іукумати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ѕарор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мекунад</w:t>
      </w:r>
      <w:proofErr w:type="spellEnd"/>
      <w:r w:rsidRPr="0064359A">
        <w:rPr>
          <w:rFonts w:ascii="Courier Tojik" w:eastAsia="Times New Roman" w:hAnsi="Courier Tojik" w:cs="Times New Roman"/>
        </w:rPr>
        <w:t>:</w:t>
      </w:r>
    </w:p>
    <w:p w:rsidR="0064359A" w:rsidRPr="0064359A" w:rsidRDefault="0064359A" w:rsidP="0064359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4359A">
        <w:rPr>
          <w:rFonts w:ascii="Courier Tojik" w:eastAsia="Times New Roman" w:hAnsi="Courier Tojik" w:cs="Times New Roman"/>
        </w:rPr>
        <w:t xml:space="preserve">   1. </w:t>
      </w:r>
      <w:proofErr w:type="spellStart"/>
      <w:r w:rsidRPr="0064359A">
        <w:rPr>
          <w:rFonts w:ascii="Courier Tojik" w:eastAsia="Times New Roman" w:hAnsi="Courier Tojik" w:cs="Times New Roman"/>
        </w:rPr>
        <w:t>Стратегияи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рушди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инноватсионии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</w:t>
      </w:r>
      <w:proofErr w:type="gramEnd"/>
      <w:r w:rsidRPr="0064359A">
        <w:rPr>
          <w:rFonts w:ascii="Courier Tojik" w:eastAsia="Times New Roman" w:hAnsi="Courier Tojik" w:cs="Times New Roman"/>
        </w:rPr>
        <w:t>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барои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давраи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то соли 2020 </w:t>
      </w:r>
      <w:proofErr w:type="spellStart"/>
      <w:r w:rsidRPr="0064359A">
        <w:rPr>
          <w:rFonts w:ascii="Courier Tojik" w:eastAsia="Times New Roman" w:hAnsi="Courier Tojik" w:cs="Times New Roman"/>
        </w:rPr>
        <w:t>тасдиѕ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карда </w:t>
      </w:r>
      <w:proofErr w:type="spellStart"/>
      <w:r w:rsidRPr="0064359A">
        <w:rPr>
          <w:rFonts w:ascii="Courier Tojik" w:eastAsia="Times New Roman" w:hAnsi="Courier Tojik" w:cs="Times New Roman"/>
        </w:rPr>
        <w:t>шавад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(</w:t>
      </w:r>
      <w:proofErr w:type="spellStart"/>
      <w:r w:rsidRPr="0064359A">
        <w:rPr>
          <w:rFonts w:ascii="Courier Tojik" w:eastAsia="Times New Roman" w:hAnsi="Courier Tojik" w:cs="Times New Roman"/>
        </w:rPr>
        <w:fldChar w:fldCharType="begin"/>
      </w:r>
      <w:r w:rsidRPr="0064359A">
        <w:rPr>
          <w:rFonts w:ascii="Courier Tojik" w:eastAsia="Times New Roman" w:hAnsi="Courier Tojik" w:cs="Times New Roman"/>
        </w:rPr>
        <w:instrText xml:space="preserve"> HYPERLINK "vfp://rgn=124892" \o "Ссылка на Стратегияи рушди инноватсионии Їуміурии Тоїикистон барои давраи то соли 2020" </w:instrText>
      </w:r>
      <w:r w:rsidRPr="0064359A">
        <w:rPr>
          <w:rFonts w:ascii="Courier Tojik" w:eastAsia="Times New Roman" w:hAnsi="Courier Tojik" w:cs="Times New Roman"/>
        </w:rPr>
        <w:fldChar w:fldCharType="separate"/>
      </w:r>
      <w:r w:rsidRPr="0064359A">
        <w:rPr>
          <w:rFonts w:ascii="Courier Tojik" w:eastAsia="Times New Roman" w:hAnsi="Courier Tojik" w:cs="Times New Roman"/>
        </w:rPr>
        <w:t>замима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мегардад</w:t>
      </w:r>
      <w:proofErr w:type="spellEnd"/>
      <w:r w:rsidRPr="0064359A">
        <w:rPr>
          <w:rFonts w:ascii="Courier Tojik" w:eastAsia="Times New Roman" w:hAnsi="Courier Tojik" w:cs="Times New Roman"/>
        </w:rPr>
        <w:fldChar w:fldCharType="end"/>
      </w:r>
      <w:r w:rsidRPr="0064359A">
        <w:rPr>
          <w:rFonts w:ascii="Courier Tojik" w:eastAsia="Times New Roman" w:hAnsi="Courier Tojik" w:cs="Times New Roman"/>
        </w:rPr>
        <w:t>).</w:t>
      </w:r>
    </w:p>
    <w:p w:rsidR="0064359A" w:rsidRPr="0064359A" w:rsidRDefault="0064359A" w:rsidP="0064359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4359A">
        <w:rPr>
          <w:rFonts w:ascii="Courier Tojik" w:eastAsia="Times New Roman" w:hAnsi="Courier Tojik" w:cs="Times New Roman"/>
        </w:rPr>
        <w:t xml:space="preserve">   2. </w:t>
      </w:r>
      <w:proofErr w:type="spellStart"/>
      <w:r w:rsidRPr="0064359A">
        <w:rPr>
          <w:rFonts w:ascii="Courier Tojik" w:eastAsia="Times New Roman" w:hAnsi="Courier Tojik" w:cs="Times New Roman"/>
        </w:rPr>
        <w:t>Вазорати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маориф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илми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</w:t>
      </w:r>
      <w:proofErr w:type="gramEnd"/>
      <w:r w:rsidRPr="0064359A">
        <w:rPr>
          <w:rFonts w:ascii="Courier Tojik" w:eastAsia="Times New Roman" w:hAnsi="Courier Tojik" w:cs="Times New Roman"/>
        </w:rPr>
        <w:t>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Вазорати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энергетика </w:t>
      </w:r>
      <w:proofErr w:type="spellStart"/>
      <w:r w:rsidRPr="0064359A">
        <w:rPr>
          <w:rFonts w:ascii="Courier Tojik" w:eastAsia="Times New Roman" w:hAnsi="Courier Tojik" w:cs="Times New Roman"/>
        </w:rPr>
        <w:t>ва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захираіои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оби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Вазорати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саноат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технологияіои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нави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Вазорати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тандурустњ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іифзи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иїтимоии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аіолии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Вазорати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кишоварзии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Академияи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илміои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академияіои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илміои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соіавњ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Донишгоіи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миллии</w:t>
      </w:r>
      <w:proofErr w:type="spellEnd"/>
      <w:proofErr w:type="gramStart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</w:t>
      </w:r>
      <w:proofErr w:type="gramEnd"/>
      <w:r w:rsidRPr="0064359A">
        <w:rPr>
          <w:rFonts w:ascii="Courier Tojik" w:eastAsia="Times New Roman" w:hAnsi="Courier Tojik" w:cs="Times New Roman"/>
        </w:rPr>
        <w:t>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маѕомоти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иїроияи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маіаллии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іокимияти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давлатњ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дитар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вазорату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идораіои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дахлдор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64359A">
        <w:rPr>
          <w:rFonts w:ascii="Courier Tojik" w:eastAsia="Times New Roman" w:hAnsi="Courier Tojik" w:cs="Times New Roman"/>
        </w:rPr>
        <w:t>доираи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имкониятіои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воѕеии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моддиву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молиявњ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їиіати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иїрои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Стратегияи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мазкур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тадбиріои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зарурњ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андешида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іар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сол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оид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64359A">
        <w:rPr>
          <w:rFonts w:ascii="Courier Tojik" w:eastAsia="Times New Roman" w:hAnsi="Courier Tojik" w:cs="Times New Roman"/>
        </w:rPr>
        <w:t>коріои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анїомдода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64359A">
        <w:rPr>
          <w:rFonts w:ascii="Courier Tojik" w:eastAsia="Times New Roman" w:hAnsi="Courier Tojik" w:cs="Times New Roman"/>
        </w:rPr>
        <w:t>Вазорати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рушди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иѕтисод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савдои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маълумот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пешниіод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намоянд</w:t>
      </w:r>
      <w:proofErr w:type="spellEnd"/>
      <w:r w:rsidRPr="0064359A">
        <w:rPr>
          <w:rFonts w:ascii="Courier Tojik" w:eastAsia="Times New Roman" w:hAnsi="Courier Tojik" w:cs="Times New Roman"/>
        </w:rPr>
        <w:t>.</w:t>
      </w:r>
    </w:p>
    <w:p w:rsidR="0064359A" w:rsidRPr="0064359A" w:rsidRDefault="0064359A" w:rsidP="0064359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 </w:t>
      </w:r>
      <w:r w:rsidRPr="0064359A">
        <w:rPr>
          <w:rFonts w:ascii="Courier Tojik" w:eastAsia="Times New Roman" w:hAnsi="Courier Tojik" w:cs="Times New Roman"/>
        </w:rPr>
        <w:t xml:space="preserve">3. </w:t>
      </w:r>
      <w:proofErr w:type="spellStart"/>
      <w:r w:rsidRPr="0064359A">
        <w:rPr>
          <w:rFonts w:ascii="Courier Tojik" w:eastAsia="Times New Roman" w:hAnsi="Courier Tojik" w:cs="Times New Roman"/>
        </w:rPr>
        <w:t>Вазорати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рушди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иѕтисод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савдои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</w:t>
      </w:r>
      <w:proofErr w:type="gramEnd"/>
      <w:r w:rsidRPr="0064359A">
        <w:rPr>
          <w:rFonts w:ascii="Courier Tojik" w:eastAsia="Times New Roman" w:hAnsi="Courier Tojik" w:cs="Times New Roman"/>
        </w:rPr>
        <w:t>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оид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ба мониторинги </w:t>
      </w:r>
      <w:proofErr w:type="spellStart"/>
      <w:r w:rsidRPr="0064359A">
        <w:rPr>
          <w:rFonts w:ascii="Courier Tojik" w:eastAsia="Times New Roman" w:hAnsi="Courier Tojik" w:cs="Times New Roman"/>
        </w:rPr>
        <w:t>иїрои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Стратегияи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мазкур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ва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иїрои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сариваѕтии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Наѕшаи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чорабиниіои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Стратегия </w:t>
      </w:r>
      <w:proofErr w:type="spellStart"/>
      <w:r w:rsidRPr="0064359A">
        <w:rPr>
          <w:rFonts w:ascii="Courier Tojik" w:eastAsia="Times New Roman" w:hAnsi="Courier Tojik" w:cs="Times New Roman"/>
        </w:rPr>
        <w:t>тадбиріои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зарурњ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андешида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, </w:t>
      </w:r>
      <w:proofErr w:type="spellStart"/>
      <w:r w:rsidRPr="0064359A">
        <w:rPr>
          <w:rFonts w:ascii="Courier Tojik" w:eastAsia="Times New Roman" w:hAnsi="Courier Tojik" w:cs="Times New Roman"/>
        </w:rPr>
        <w:t>іар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сол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то 1 март ба </w:t>
      </w:r>
      <w:proofErr w:type="spellStart"/>
      <w:r w:rsidRPr="0064359A">
        <w:rPr>
          <w:rFonts w:ascii="Courier Tojik" w:eastAsia="Times New Roman" w:hAnsi="Courier Tojik" w:cs="Times New Roman"/>
        </w:rPr>
        <w:t>Іукумати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маълумоти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таілилњ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пешниіод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намояд</w:t>
      </w:r>
      <w:proofErr w:type="spellEnd"/>
      <w:r w:rsidRPr="0064359A">
        <w:rPr>
          <w:rFonts w:ascii="Courier Tojik" w:eastAsia="Times New Roman" w:hAnsi="Courier Tojik" w:cs="Times New Roman"/>
        </w:rPr>
        <w:t>.</w:t>
      </w:r>
    </w:p>
    <w:p w:rsidR="0064359A" w:rsidRPr="0064359A" w:rsidRDefault="0064359A" w:rsidP="0064359A">
      <w:pPr>
        <w:spacing w:after="0" w:line="240" w:lineRule="auto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spellStart"/>
      <w:r w:rsidRPr="0064359A">
        <w:rPr>
          <w:rFonts w:ascii="Courier Tojik" w:eastAsia="Times New Roman" w:hAnsi="Courier Tojik" w:cs="Times New Roman"/>
        </w:rPr>
        <w:t>Раиси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</w:p>
    <w:p w:rsidR="0064359A" w:rsidRDefault="0064359A" w:rsidP="0064359A">
      <w:pPr>
        <w:spacing w:after="0" w:line="240" w:lineRule="auto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spellStart"/>
      <w:r>
        <w:rPr>
          <w:rFonts w:ascii="Courier Tojik" w:eastAsia="Times New Roman" w:hAnsi="Courier Tojik" w:cs="Times New Roman"/>
        </w:rPr>
        <w:t>Іукумати</w:t>
      </w:r>
      <w:proofErr w:type="spellEnd"/>
      <w:r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Їуміурии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r>
        <w:rPr>
          <w:rFonts w:ascii="Courier Tojik" w:eastAsia="Times New Roman" w:hAnsi="Courier Tojik" w:cs="Times New Roman"/>
        </w:rPr>
        <w:t xml:space="preserve"> </w:t>
      </w:r>
    </w:p>
    <w:p w:rsidR="0064359A" w:rsidRPr="0064359A" w:rsidRDefault="0064359A" w:rsidP="0064359A">
      <w:pPr>
        <w:spacing w:after="0" w:line="240" w:lineRule="auto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spellStart"/>
      <w:r w:rsidRPr="0064359A">
        <w:rPr>
          <w:rFonts w:ascii="Courier Tojik" w:eastAsia="Times New Roman" w:hAnsi="Courier Tojik" w:cs="Times New Roman"/>
        </w:rPr>
        <w:t>Тоїикистон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                                          </w:t>
      </w:r>
      <w:proofErr w:type="spellStart"/>
      <w:r w:rsidRPr="0064359A">
        <w:rPr>
          <w:rFonts w:ascii="Courier Tojik" w:eastAsia="Times New Roman" w:hAnsi="Courier Tojik" w:cs="Times New Roman"/>
        </w:rPr>
        <w:t>Эмомалњ</w:t>
      </w:r>
      <w:proofErr w:type="spellEnd"/>
      <w:r w:rsidRPr="0064359A">
        <w:rPr>
          <w:rFonts w:ascii="Courier Tojik" w:eastAsia="Times New Roman" w:hAnsi="Courier Tojik" w:cs="Times New Roman"/>
        </w:rPr>
        <w:t xml:space="preserve"> </w:t>
      </w:r>
      <w:proofErr w:type="spellStart"/>
      <w:r w:rsidRPr="0064359A">
        <w:rPr>
          <w:rFonts w:ascii="Courier Tojik" w:eastAsia="Times New Roman" w:hAnsi="Courier Tojik" w:cs="Times New Roman"/>
        </w:rPr>
        <w:t>Раімон</w:t>
      </w:r>
      <w:proofErr w:type="spellEnd"/>
    </w:p>
    <w:p w:rsidR="0064359A" w:rsidRDefault="0064359A" w:rsidP="0064359A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64359A" w:rsidRPr="0064359A" w:rsidRDefault="0064359A" w:rsidP="0064359A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64359A">
        <w:rPr>
          <w:rFonts w:ascii="Courier Tojik" w:eastAsia="Times New Roman" w:hAnsi="Courier Tojik" w:cs="Times New Roman"/>
        </w:rPr>
        <w:t>аз 30 майи соли 2015 № 354</w:t>
      </w:r>
    </w:p>
    <w:p w:rsidR="0064359A" w:rsidRPr="0064359A" w:rsidRDefault="0064359A" w:rsidP="0064359A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proofErr w:type="spellStart"/>
      <w:r w:rsidRPr="0064359A">
        <w:rPr>
          <w:rFonts w:ascii="Courier Tojik" w:eastAsia="Times New Roman" w:hAnsi="Courier Tojik" w:cs="Times New Roman"/>
        </w:rPr>
        <w:t>ш</w:t>
      </w:r>
      <w:proofErr w:type="gramStart"/>
      <w:r w:rsidRPr="0064359A">
        <w:rPr>
          <w:rFonts w:ascii="Courier Tojik" w:eastAsia="Times New Roman" w:hAnsi="Courier Tojik" w:cs="Times New Roman"/>
        </w:rPr>
        <w:t>.Д</w:t>
      </w:r>
      <w:proofErr w:type="gramEnd"/>
      <w:r w:rsidRPr="0064359A">
        <w:rPr>
          <w:rFonts w:ascii="Courier Tojik" w:eastAsia="Times New Roman" w:hAnsi="Courier Tojik" w:cs="Times New Roman"/>
        </w:rPr>
        <w:t>ушанбе</w:t>
      </w:r>
      <w:proofErr w:type="spellEnd"/>
    </w:p>
    <w:p w:rsidR="00E32C94" w:rsidRDefault="00E32C94" w:rsidP="0064359A">
      <w:pPr>
        <w:spacing w:after="0"/>
        <w:jc w:val="both"/>
      </w:pPr>
    </w:p>
    <w:sectPr w:rsidR="00E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59A"/>
    <w:rsid w:val="0064359A"/>
    <w:rsid w:val="00E3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3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35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64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3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6534" TargetMode="External"/><Relationship Id="rId4" Type="http://schemas.openxmlformats.org/officeDocument/2006/relationships/hyperlink" Target="vfp://rgn=116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2015-11-19T05:10:00Z</dcterms:created>
  <dcterms:modified xsi:type="dcterms:W3CDTF">2015-11-19T05:11:00Z</dcterms:modified>
</cp:coreProperties>
</file>