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A4" w:rsidRPr="00F41DA4" w:rsidRDefault="00F41DA4" w:rsidP="00F41DA4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000000001"/>
      <w:bookmarkEnd w:id="0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 ЇУМІУРИИ ТОЇИКИСТОН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ДАР БОРАИ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ѕарори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намояндагони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аз 14 майи соли 2019, </w:t>
      </w:r>
      <w:hyperlink r:id="rId5" w:tooltip="Ссылка на Ѕарори МН. Маїлиси Олии ЇТ Оид ба ѕабул кардани Ѕонуни ЇТ Дар бораи іунармандњ" w:history="1">
        <w:r w:rsidRPr="00F41DA4">
          <w:rPr>
            <w:rFonts w:ascii="Times New Tojik" w:eastAsia="Times New Roman" w:hAnsi="Times New Tojik"/>
            <w:sz w:val="28"/>
            <w:szCs w:val="28"/>
            <w:u w:val="single"/>
            <w:lang w:eastAsia="ru-RU"/>
          </w:rPr>
          <w:t>№ 1328</w:t>
        </w:r>
      </w:hyperlink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ѕабул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шуд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ѕарори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миллии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Маїлиси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аз 12 июни соли 2019, </w:t>
      </w:r>
      <w:hyperlink r:id="rId6" w:tooltip="Ссылка на Ѕарори ММ. Маїлиси Олии ЇТ Оид ба Ѕонуни ЇТ Дар бораи іунармандњ" w:history="1">
        <w:r w:rsidRPr="00F41DA4">
          <w:rPr>
            <w:rFonts w:ascii="Times New Tojik" w:eastAsia="Times New Roman" w:hAnsi="Times New Tojik"/>
            <w:sz w:val="28"/>
            <w:szCs w:val="28"/>
            <w:u w:val="single"/>
            <w:lang w:eastAsia="ru-RU"/>
          </w:rPr>
          <w:t>№ 673</w:t>
        </w:r>
      </w:hyperlink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F41DA4" w:rsidRPr="00F41DA4" w:rsidRDefault="00F41DA4" w:rsidP="00F41DA4">
      <w:pPr>
        <w:spacing w:after="0" w:line="240" w:lineRule="auto"/>
        <w:jc w:val="right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їонибдорњ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шуд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ташкилњ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иѕтисодњ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иїтимоњ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вазифаіо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принсипіои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дастгирии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іунармандиро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" w:name="A000000003"/>
      <w:bookmarkEnd w:id="1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1. МУЅАРРАРОТИ УМУМЊ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" w:name="A000000004"/>
      <w:bookmarkEnd w:id="2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Мафіуміои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асосњ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мафіуміои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истифода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хона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корхонаи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хурд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тайёркунњ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коркард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истифодаи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маишњ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армуљон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шахси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воѕеии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малака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маіорат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дониш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тахассуси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машљ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ул</w:t>
      </w:r>
      <w:proofErr w:type="spellEnd"/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шогирд-омўзишгиранда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шахси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воѕеие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муассисаи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таълимњ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іунармандиро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меомўзад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феіристи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маїмўи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иттилоот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маълумот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3" w:name="A000000005"/>
      <w:bookmarkEnd w:id="3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2.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бораи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Конститутсияи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ёфта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меъёрии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іуѕуѕии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инчунин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іуѕуѕии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байналмилалие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оніоро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эътироф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кардааст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иборат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4" w:name="A000000006"/>
      <w:bookmarkEnd w:id="4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3.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Вазифаіои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>Вазифаіои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иніоянд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эіё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іифз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тарљиби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анъанаіои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таърихњ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бостонии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санъати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тамаддун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мероси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миллии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фароіам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овардани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заминаи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имкониятіои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тайёр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мутахассисон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дастгирњ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іавасмандгардонии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мусоидат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ташкили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їойіои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нав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5" w:name="A000000007"/>
      <w:bookmarkEnd w:id="5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4.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Принсипіои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Принсипіои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иніоянд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ѕонуният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шаффофият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баробаріуѕ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кафолати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іимояи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афзалияти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кафолатіои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тарљиботи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васеи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сифати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муаррификунанда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посдорандаи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фаріанг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анъана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таърих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тамаддуни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миллњ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6" w:name="A000000008"/>
      <w:bookmarkEnd w:id="6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5.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Самтіои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иніоянд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кандакорњ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дуредгарњ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(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)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чўб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коркарди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метал,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љаз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дўзандагњ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коркарди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матоъ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ўст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пашм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пазандагњ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наѕѕошњ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рассомњ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іайкалтарошњ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пайкарасозњ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),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сангтарошњ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кулолгарњ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шишакорњ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гаїкорњ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заргарњ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бофандагњ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ресандагњ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эіёгарњ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реставратсия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);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7" w:name="A000000009"/>
      <w:bookmarkEnd w:id="7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2. ТАНЗИМИ ДАВЛАТИИ СОІАИ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8" w:name="A000000010"/>
      <w:bookmarkEnd w:id="8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6.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Салоіияти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салоіияти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дохил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сиёсати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имтиёзіо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низомномаи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ўрои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іамоіангсозњ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барномаіои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таъсиси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їоизаіо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пешбурди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феіристи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тасдиѕи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номгўи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дигаре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пешбинњ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намудааст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9" w:name="A000000011"/>
      <w:bookmarkEnd w:id="9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7.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Ваколатіои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маѕоми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ваколатдори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дохил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сиёсати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іамоіанг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сохтани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роі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мондани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іамкорњ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шарикњ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дахлдори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дохилњ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хориїњ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таіия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пешниіод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лоиіаи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барномаіои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пешниіоди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таклифіо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-тон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таъсиси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їоизаіо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гузаронидани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конференсияіо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намоишіо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ярмаркаі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озмуніо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вобаста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дигаре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пешбинњ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намудааст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0" w:name="A000000012"/>
      <w:bookmarkEnd w:id="10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8. </w:t>
      </w:r>
      <w:proofErr w:type="spellStart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Ш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ўрои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іамоіангсозњ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іамоіангсозњ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мониторинги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раванди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амалисозии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сиёсати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Шўрои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іамоіангсозњ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Іайат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низомномаи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Шўрои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іамоіангсозњ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їониби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1" w:name="A000000013"/>
      <w:bookmarkEnd w:id="11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3. СУБЪЕКТИ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2" w:name="A000000014"/>
      <w:bookmarkEnd w:id="12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9.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Субъекти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шахси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воѕеие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мебошад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як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якчанд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самтіои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фаъолият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менамояд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3" w:name="A000000015"/>
      <w:bookmarkEnd w:id="13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10.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Іуѕ</w:t>
      </w:r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уідадориіои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доранд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оніоро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ихтиёрдорњ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кунанд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мустаѕилона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раванди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иїрои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коріои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дахлдор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шогирд-омўзишгирандагонро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їалб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касбу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худро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шогирд-омўзишгиранда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таври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инфиродњ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гурўіњ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тибѕи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омўзонанд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lastRenderedPageBreak/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арзиши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тайёршуда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истеісолшуда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эїодшударо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мустаѕилона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имтиёзіои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пешбининамудаи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истифода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чорабиниіои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сатіи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гуногун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масъалаіои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иштирок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иттиіодияіо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ташкил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їиіати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пешниіод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манзур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уідадоранд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сифатнокии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доираи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талаботи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таъмин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раванди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шогирд-омўзишгирандаро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назорат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уідадориіои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пешбининамудаи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иїро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4" w:name="A000000016"/>
      <w:bookmarkEnd w:id="14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4. ОМЎЗИШИ КАСБІОИ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5" w:name="A000000017"/>
      <w:bookmarkEnd w:id="15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11.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Омўзиши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касбіои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іифз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рушди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омўзиши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роі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монда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Омўзиши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новобаста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синну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ваѕту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замон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машљулияти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асосии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шогирд-омўзишгиранда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таври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мунтазам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ё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муваѕѕатњ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роі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монда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3.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Омўзиши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метавонад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шакліои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зерин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инфиродњ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гурўіњ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тариѕи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таісилоти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миёнаи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умумњ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ибтидоњ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миёна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касбии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самти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таісилоти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иловагњ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баъдидипломњ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калонсолон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;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-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такмили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дониш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дараїаи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тахассус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6" w:name="A000000018"/>
      <w:bookmarkEnd w:id="16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lastRenderedPageBreak/>
        <w:t>БОБИ 5. ДАСТГИРИИ ДАВЛАТИИ СОІАИ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7" w:name="A000000019"/>
      <w:bookmarkEnd w:id="17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12.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Дастгирии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давлатии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яке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афзалиятнок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іисобида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Дастгирии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роіи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ѕабули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меъёрии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</w:t>
      </w:r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у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ташкил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мусоидат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баргузор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чорабиниіои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миллию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байналмилалии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андешидани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тадбиріо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Дастгирии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3.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марказњ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маіаллии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іокимияти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ташаббусіои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субъектіои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іунармандиро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тавассути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фароіам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овардани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шароити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мусоиди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ташкили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намоишгоііои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фурўши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молу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истеісолшуда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таъмин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ашёи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хом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дигар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тадбиріо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дастгирњ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менамоянд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8" w:name="A000000020"/>
      <w:bookmarkEnd w:id="18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6.ІАМКОРИІОИ БАЙНАЛМИЛАЛЊ ДАР СОІАИ ІУНАРМАНДЊ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19" w:name="A000000021"/>
      <w:bookmarkEnd w:id="19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13.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Іамкориіои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байналмилалњ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іунармандњ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маѕсади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муаррифии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маісулоти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васеъ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доираи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робитаіои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байналмилалњ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дар </w:t>
      </w:r>
      <w:proofErr w:type="spellStart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мусоидат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намуда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,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иштироки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бевоситаи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иттиіодияіои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іунармандонро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їиіати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мубодилаіои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фаріангњ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сохторіо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созмоніои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дахлдори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давлатіои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хориїњ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танзим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іавасманд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мегардонанд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0" w:name="A000000022"/>
      <w:bookmarkEnd w:id="20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БОБИ 7. МУЅАРРАРОТИ ХОТИМАВЊ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1" w:name="A000000023"/>
      <w:bookmarkEnd w:id="21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14.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Їавобгарњ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риоя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накардани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талаботи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Шахсони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воѕењ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іуѕуѕњ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барои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риоя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накардани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талаботи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бо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муѕаррарнамудаи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ѕонунгузории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їавобгарњ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кашида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мешаванд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22" w:name="A000000024"/>
      <w:bookmarkStart w:id="23" w:name="_GoBack"/>
      <w:bookmarkEnd w:id="22"/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15.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F41DA4" w:rsidRPr="00F41DA4" w:rsidRDefault="00F41DA4" w:rsidP="00F41DA4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F41DA4" w:rsidRPr="00F41DA4" w:rsidRDefault="00F41DA4" w:rsidP="00F41DA4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</w:p>
    <w:p w:rsidR="00F41DA4" w:rsidRPr="00F41DA4" w:rsidRDefault="00F41DA4" w:rsidP="00F41DA4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   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E929D9" w:rsidRPr="00F41DA4" w:rsidRDefault="00F41DA4" w:rsidP="00F41DA4">
      <w:pPr>
        <w:spacing w:after="0" w:line="240" w:lineRule="auto"/>
        <w:jc w:val="both"/>
        <w:rPr>
          <w:rFonts w:ascii="Times New Tojik" w:hAnsi="Times New Tojik"/>
          <w:sz w:val="28"/>
          <w:szCs w:val="28"/>
        </w:rPr>
      </w:pPr>
      <w:r w:rsidRPr="00F41DA4">
        <w:rPr>
          <w:rFonts w:ascii="Times New Tojik" w:eastAsia="Times New Roman" w:hAnsi="Times New Tojik"/>
          <w:sz w:val="28"/>
          <w:szCs w:val="28"/>
          <w:lang w:eastAsia="ru-RU"/>
        </w:rPr>
        <w:t>ш. Душанбе, 20 июни соли 2019, № 1619</w:t>
      </w:r>
    </w:p>
    <w:bookmarkEnd w:id="23"/>
    <w:p w:rsidR="00F41DA4" w:rsidRPr="00F41DA4" w:rsidRDefault="00F41DA4">
      <w:pPr>
        <w:spacing w:after="0"/>
        <w:jc w:val="both"/>
        <w:rPr>
          <w:rFonts w:ascii="Times New Tojik" w:hAnsi="Times New Tojik"/>
          <w:sz w:val="28"/>
          <w:szCs w:val="28"/>
        </w:rPr>
      </w:pPr>
    </w:p>
    <w:sectPr w:rsidR="00F41DA4" w:rsidRPr="00F4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9"/>
    <w:rsid w:val="000034FF"/>
    <w:rsid w:val="006A5A59"/>
    <w:rsid w:val="008D6562"/>
    <w:rsid w:val="00E929D9"/>
    <w:rsid w:val="00F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4354" TargetMode="External"/><Relationship Id="rId5" Type="http://schemas.openxmlformats.org/officeDocument/2006/relationships/hyperlink" Target="vfp://rgn=134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1980-01-03T19:44:00Z</dcterms:created>
  <dcterms:modified xsi:type="dcterms:W3CDTF">1980-01-03T19:46:00Z</dcterms:modified>
</cp:coreProperties>
</file>