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6A" w:rsidRPr="0068596A" w:rsidRDefault="0068596A" w:rsidP="006859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A000000001"/>
      <w:bookmarkEnd w:id="0"/>
      <w:r w:rsidRPr="00685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ЗАКОН РЕСПУБЛИКИ ТАДЖИКИСТАН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АДРЕСНОЙ СОЦИАЛЬНОЙ ПОМОЩИ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Закон определяет правовые, финансовые и организационные основы оказания адресной социальной помощи малоимущим гражданам (семьям) Республики Таджикистан и направлен на улучшение их социального положения.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A4VT0ODIRM"/>
      <w:bookmarkEnd w:id="1"/>
      <w:r w:rsidRPr="00685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1. ОБЩИЕ ПОЛОЖЕНИЯ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A4VT0ODRO2"/>
      <w:bookmarkEnd w:id="2"/>
      <w:r w:rsidRPr="00685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1. Основные понятия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настоящем Законе используются следующие основные понятия: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адресная социальная помощь - оказание денежной или материальной помощи малоимущим гражданам (семьям);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критерий нуждаемости - когда индекс уровня благосостояния гражданина (семьи) ниже установленного минимума;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малоимущие граждане (семьи) - граждане (семьи), признанные малоимущими в порядке, установленном нормативными правовыми актами Республики Таджикистан;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- трудная жизненная ситуация - ситуация, нарушающая повседневную жизнедеятельность гражданина (семьи), осложняющая решение его проблем;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реестр адресной социальной помощи - автоматизированная база данных о малоимущих гражданах (семьях) в Республике Таджикистан, организуемая структурной единицей уполномоченных государственных органов, содержащая сведения о заявлениях, установлении адресной социальной помощи и другую информацию о социальной помощи.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A000000002"/>
      <w:bookmarkEnd w:id="3"/>
      <w:r w:rsidRPr="00685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2. Законодательство Республики Таджикистан об адресной социальной помощи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 Республики Таджикистан об адресной социальной помощи основывается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A4VT0OEN4U"/>
      <w:bookmarkEnd w:id="4"/>
      <w:r w:rsidRPr="00685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3. Цель предоставления адресной социальной помощи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адресной социальной помощи состоит </w:t>
      </w:r>
      <w:proofErr w:type="gramStart"/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оказания содействия смягчению трудной жизненной ситуации и поддержания малоимущих граждан (семей), минимальный доход которых ниже критерия нуждаемости;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создания условий, предоставляющих малоимущим гражданам (семьям) возможности для повышения их уровня жизни;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усиления социальной поддержки малоимущих граждан (семей);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снижения уровня мало обеспеченности населения;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эффективного использования бюджетных и внебюджетных средств.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" w:name="A4VT0OFAC0"/>
      <w:bookmarkEnd w:id="5"/>
      <w:r w:rsidRPr="00685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4. Основные принципы адресной социальной помощи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принципами адресной социальной помощи являются: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доступность адресной социальной помощи малоимущим гражданам (семьям);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учитываемость</w:t>
      </w:r>
      <w:proofErr w:type="spellEnd"/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обращений малоимущих граждан (семей) и определение нуждаемости в адресной социальной помощи;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поэтапность</w:t>
      </w:r>
      <w:proofErr w:type="spellEnd"/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выведения малоимущих граждан (семей) из уровня бедности;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целенаправленность использования предусмотренных средств путем их распределения в пользу нуждающихся малоимущих граждан (семей).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6" w:name="A4VT0OFRZ2"/>
      <w:bookmarkEnd w:id="6"/>
      <w:r w:rsidRPr="00685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5. Финансирование адресной социальной помощи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расходов по предоставлению адресной социальной помощи производится за счет предусмотренных средств государственного бюджета, а также за счет иных источников, не запрещенных законодательством Республики Таджикистан.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7" w:name="A4VT0OG56F"/>
      <w:bookmarkEnd w:id="7"/>
      <w:r w:rsidRPr="00685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6. Право на получение адресной социальной помощи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Получать адресную социальную помощь вправе малоимущие граждане (семьи), минимальный доход которых ниже критерия нуждаемости.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 установлении права на оказание адресной социальной помощи не учитываются следующие лица из состава семьи: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лица, находящиеся на полном государственном обеспечении;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лица, проходящие военную службу;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лица, отбывающие наказание в исправительных учреждениях.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8" w:name="A000000003"/>
      <w:bookmarkEnd w:id="8"/>
      <w:r w:rsidRPr="00685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ГЛАВА 2. ПОЛНОМОЧИЯ ОРГАНОВ ГОСУДАРСТВЕННОЙ ВЛАСТИ ПО ОКАЗАНИЮ АДРЕСНОЙ СОЦИАЛЬНОЙ ПОМОЩИ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9" w:name="A000000004"/>
      <w:bookmarkEnd w:id="9"/>
      <w:r w:rsidRPr="00685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7. Компетенция Правительства Республики Таджикистан по оказанию адресной социальной помощи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Компетенция Правительства Республики Таджикистан по оказанию адресной социальной помощи: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государственной политики по оказанию адресной социальной помощи;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определение уполномоченного государственного органа по оказанию адресной социальной помощи;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порядка рассмотрения обращений, размера, назначения и оказания адресной социальной помощи;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установление норм потребностей и порядка определения малоимущих граждан (семей), а также списка лиц, имеющих право на получение адресной социальной помощи;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принятие и утверждение нормативных правовых актов по оказанию адресной социальной помощи;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иных полномочий, установленных законодательством Республики Таджикистан.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0" w:name="A000000005"/>
      <w:bookmarkEnd w:id="10"/>
      <w:r w:rsidRPr="00685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8. Полномочия уполномоченного государственного органа по оказанию адресной социальной помощи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государственный орган по оказанию адресной социальной помощи имеет следующие полномочия: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государственную политику по оказанию адресной социальной помощи;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устанавливает форму и виды необходимых документов по оказанию адресной социальной помощи;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принимает соответствующие решения по оказанию адресной социальной помощи;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ведет реестр адресной социальной помощи;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иные полномочия, определенные законодательством Республики Таджикистан.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1" w:name="A000000006"/>
      <w:bookmarkEnd w:id="11"/>
      <w:r w:rsidRPr="00685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Статья 9. Полномочия местных исполнительных органов государственной власти, органов самоуправления поселков и сел по оказанию адресной социальной помощи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Местные исполнительные органы государственной власти, органы самоуправления поселков и сел в порядке, установленном законодательством Республики Таджикистан, в пределах своих полномочий принимают меры по оказанию адресной социальной помощи.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2" w:name="A4VT0OHU4Q"/>
      <w:bookmarkEnd w:id="12"/>
      <w:r w:rsidRPr="00685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3. ПОРЯДОК ОБРАЩЕНИЯ И ФОРМЫ АДРЕСНОЙ СОЦИАЛЬНОЙ ПОМОЩИ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3" w:name="A4VT0OHYL6"/>
      <w:bookmarkEnd w:id="13"/>
      <w:r w:rsidRPr="00685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10. Обращение за получением адресной социальной помощи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Заявление на получение адресной социальной помощи подается гражданином или от имени его семьи, органами опеки и попечительства, другими законными представителями гражданина в письменной форме в отделы и секторы социальной защиты населения местных исполнительных органов государственной власти для предоставления адресной социальной помощи по месту жительства.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Форма заявления и других документов, необходимых для получения адресной социальной помощи, устанавливается уполномоченным государственным органом.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4" w:name="A4VT0OIAK3"/>
      <w:bookmarkEnd w:id="14"/>
      <w:r w:rsidRPr="00685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11. Формы адресной социальной помощи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Адресная социальная помощь предоставляется в следующих  формах: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денежное пособие;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материальная помощь.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Денежное пособие назначается общим размером с учетом членов малоимущих семей, имеющих право на получение денежного пособия, в порядке, установленном уполномоченным государственным органом.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случае совместного проживания нескольких семей, имеющих отдельный семейный доход, денежное пособие назначается отдельно на каждую семью.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4. Материальная помощь предоставляется малоимущим гражданам (семьям) в порядке, установленном уполномоченным государственным органом.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5. Материальная помощь малоимущим гражданам (семьям) в зависимости от их нужд предоставляется в виде топлива, продуктов питания, лекарственных препаратов, одежды, обуви, санитарных и гигиенических средств, других предметов первой необходимости, приобретаемых уполномоченным государственным органом, полной или частичной оплаты жилищно-коммунальных услуг и других видов услуг.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6. Местные исполнительные органы государственной власти, органы самоуправления поселков и сел, физические и юридические лица могут оказать материальную помощь, предусмотренную частью 5 настоящей статьи, малоимущим гражданам (семьям).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5" w:name="A4VT0OJ6KC"/>
      <w:bookmarkEnd w:id="15"/>
      <w:r w:rsidRPr="00685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4. ПОРЯДОК НАЗНАЧЕНИЯ И ПРЕКРАЩЕНИЯ АДРЕСНОЙ СОЦИАЛЬНОЙ ПОМОЩИ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6" w:name="A4VT0OJA8C"/>
      <w:bookmarkEnd w:id="16"/>
      <w:r w:rsidRPr="00685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12. Назначение адресной социальной помощи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Адресная социальная помощь малоимущим гражданам (семьям) назначается решением уполномоченного государственного органа.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7" w:name="A000000007"/>
      <w:bookmarkEnd w:id="17"/>
      <w:r w:rsidRPr="00685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13. Индикаторы, учитываемые при определении уровня благосостояния малоимущих граждан (семей)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Для определения уровня благосостояния малоимущих граждан (семей) учитываются следующие основные индикаторы: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 семьи, социальный статус и степень образованности главы семьи, количество инвалидов, несовершеннолетних и других нетрудоспособных членов семьи;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доходы малоимущих граждан (семей) в денежном или товарном виде;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собственность малоимущих граждан (семей);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состояние жилья;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приусадебные и другие земельные участки, находящиеся в распоряжении семьи;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и виды домашнего скота малоимущих граждан (семей);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другие индикаторы, необходимые в порядке, установленном уполномоченным государственным органом, для определения уровня благосостояния малоимущих граждан (семей).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Индикаторы, определяющие уровень благосостояния малоимущих граждан (семей), могут меняться в зависимости от географических, экономических и социальных особенностей регионов республики.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8" w:name="A4VT0OKZMG"/>
      <w:bookmarkEnd w:id="18"/>
      <w:r w:rsidRPr="00685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14. Периоды назначения адресной социальной помощи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Денежное пособие назначается со дня обращения за получением указанной </w:t>
      </w:r>
      <w:proofErr w:type="gramStart"/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помощи</w:t>
      </w:r>
      <w:proofErr w:type="gramEnd"/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течение одного месяца предоставлены необходимые документы в порядке, установленном законодательством Республики Таджикистан.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Адресная социальная помощь может назначаться на весь период внедрения системы адресной социальной помощи.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9" w:name="A4VT0OLEIH"/>
      <w:bookmarkEnd w:id="19"/>
      <w:r w:rsidRPr="00685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15. Перерасчет размера денежных пособий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Перерасчет размера денежных пособий производится в следующих случаях: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изменение дохода семьи;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изменение состава семьи;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критерия нуждаемости;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другие обстоятельства, которые могут стать основанием для перерасчета размера пособий.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0" w:name="A000000008"/>
      <w:bookmarkEnd w:id="20"/>
      <w:r w:rsidRPr="00685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16. Основания для прекращения адресной социальной помощи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Адресная социальная помощь прекращается по следующим основаниям: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 малоимущего гражданина (семьи) от адресной социальной помощи;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установление уполномоченным государственным органом факта недостоверности представленных сведений о доходах, имуществе, составе семьи, иных сведений, необходимых для предоставления адресной социальной помощи;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смерть одинокого получателя адресной социальной помощи;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другие обстоятельства, предусмотренные нормативными правовыми актами Республики Таджикистан.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1" w:name="A000000009"/>
      <w:bookmarkEnd w:id="21"/>
      <w:r w:rsidRPr="00685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17. Права и обязанности сотрудников уполномоченных государственных органов по принятию решения о предоставлении адресной социальной помощи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 рассмотрении документов для принятия решения о назначении адресной социальной помощи сотрудники уполномоченных государственных органов вправе: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требовать документы, необходимые для предоставления адресной социальной помощи;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проводить беседы и встречи с заявителем;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проводить расследование для определения состава и степени нуждаемости семьи путем опроса заявителя, родственников, других, совместно проживающих, членов семьи и соседей;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потребовать необходимую информацию и справки от соответствующих органов;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проводить проверки правильности и обоснованности справок и других документов для назначения адресной социальной помощи в организациях, независимо от организационно-правовых форм.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Работники уполномоченных государственных органов при приеме документов обязаны: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проверять правильность оформления заявления, соответствие содержащихся в нем сведений представленным документам, наличие необходимых документов для предоставления адресной социальной помощи;</w:t>
      </w:r>
      <w:proofErr w:type="gramEnd"/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предупреждать заявителя о последствиях сокрытия представления недостоверных сведений, с которыми связано право на предоставление адресной социальной помощи и (или) от которых зависит ее размер, а также информировать орган, назначивший адресную социальную помощь, об изменении состава семьи и места регистрации.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 результатам рассмотрения обращений граждан (семей) за получением адресной социальной помощи уполномоченный государственный орган в порядке, установленном законодательством Республики Таджикистан, обязан письменно ответить о принятом решении.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2" w:name="A000000010"/>
      <w:bookmarkEnd w:id="22"/>
      <w:r w:rsidRPr="00685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18. Права и обязанности граждан (семей), обратившихся за получением адресной социальной помощи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1. Граждане (семьи), обратившиеся за адресной социальной помощью, вправе получать бесплатную консультацию о получении адресной социальной помощи.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Получатели адресной социальной помощи обязаны: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известить уполномоченный государственный орган об изменениях, которые могут послужить основанием для изменения, продолжения или прекращения предоставления им (их семьям) адресной социальной помощи (сведения о составе семьи, снятии инвалидности, доходах, иные сведения, влияющие на размер адресной социальной помощи), в течение двух недель </w:t>
      </w:r>
      <w:proofErr w:type="gramStart"/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наступления</w:t>
      </w:r>
      <w:proofErr w:type="gramEnd"/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изменений;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использовать возможности для самостоятельного преодоления трудных жизненных ситуаций.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3" w:name="A4VT0OO9FP"/>
      <w:bookmarkEnd w:id="23"/>
      <w:r w:rsidRPr="00685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5. РЕЕСТР АДРЕСНОЙ СОЦИАЛЬНОЙ ПОМОЩИ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4" w:name="A4VT0OOCPQ"/>
      <w:bookmarkEnd w:id="24"/>
      <w:r w:rsidRPr="00685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19. Реестр адресной социальной помощи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С целью учета и контроля правильного и своевременного оказания адресной социальной помощи гражданам (семьям) в уполномоченном государственном органе создается реестр адресной социальной помощи.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Реестр адресной социальной помощи формируется и используется в соответствии с </w:t>
      </w:r>
      <w:hyperlink r:id="rId5" w:tooltip="Ссылка на Закон РТ Об информации" w:history="1">
        <w:r w:rsidRPr="0068596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Таджикистан "Об информации".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Реестр адресной социальной помощи формируется из персональных данных, полученных от заявителей и бенефициаров адресной социальной помощи, а также из базы данных других органов государственной власти.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Содержание персональных данных о гражданах (семьях) в реестре адресной социальной помощи, порядок ведения реестра адресной социальной помощи, сроки и формы представления информации и использования данных, содержащихся в реестре адресной социальной помощи, устанавливаются уполномоченным государственным органом.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5" w:name="A4VT0OST3R"/>
      <w:bookmarkEnd w:id="25"/>
      <w:r w:rsidRPr="00685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6. ЗАКЛЮЧИТЕЛЬНЫЕ ПОЛОЖЕНИЯ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6" w:name="A000000011"/>
      <w:bookmarkEnd w:id="26"/>
      <w:r w:rsidRPr="00685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20. Ответственность за несоблюдение требований настоящего Закона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Физические и юридические лица за несоблюдение требований настоящего Закона привлекаются к ответственности в порядке, установленном законодательством Республики Таджикистан.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7" w:name="A4VT0OQ5CH"/>
      <w:bookmarkEnd w:id="27"/>
      <w:r w:rsidRPr="006859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21. Порядок введения в действие настоящего Закона </w:t>
      </w:r>
    </w:p>
    <w:p w:rsidR="0068596A" w:rsidRPr="0068596A" w:rsidRDefault="0068596A" w:rsidP="006859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Закон ввести в действие с 1 января 2018 года. </w:t>
      </w:r>
    </w:p>
    <w:p w:rsidR="0068596A" w:rsidRPr="0068596A" w:rsidRDefault="0068596A" w:rsidP="008C58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 </w:t>
      </w:r>
    </w:p>
    <w:p w:rsidR="0068596A" w:rsidRDefault="0068596A" w:rsidP="008C58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Таджикистан    </w:t>
      </w:r>
      <w:r w:rsidR="008C5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Эмомали </w:t>
      </w:r>
      <w:proofErr w:type="spellStart"/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Рахмон</w:t>
      </w:r>
      <w:proofErr w:type="spellEnd"/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C582A" w:rsidRPr="0068596A" w:rsidRDefault="008C582A" w:rsidP="008C58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_GoBack"/>
      <w:bookmarkEnd w:id="28"/>
    </w:p>
    <w:p w:rsidR="0068596A" w:rsidRPr="0068596A" w:rsidRDefault="0068596A" w:rsidP="008C5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8C5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Душанбе,</w:t>
      </w:r>
    </w:p>
    <w:p w:rsidR="0068596A" w:rsidRPr="0068596A" w:rsidRDefault="0068596A" w:rsidP="008C5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96A">
        <w:rPr>
          <w:rFonts w:ascii="Times New Roman" w:eastAsia="Times New Roman" w:hAnsi="Times New Roman" w:cs="Times New Roman"/>
          <w:sz w:val="26"/>
          <w:szCs w:val="26"/>
          <w:lang w:eastAsia="ru-RU"/>
        </w:rPr>
        <w:t>от 24 февраля 2017 года, № 1396</w:t>
      </w:r>
    </w:p>
    <w:p w:rsidR="00D51C75" w:rsidRPr="0068596A" w:rsidRDefault="00D51C75" w:rsidP="008C582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C582A" w:rsidRPr="0068596A" w:rsidRDefault="008C582A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8C582A" w:rsidRPr="0068596A" w:rsidSect="0068596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AF"/>
    <w:rsid w:val="0068596A"/>
    <w:rsid w:val="007D014E"/>
    <w:rsid w:val="008758AF"/>
    <w:rsid w:val="008C582A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32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2023</Words>
  <Characters>11534</Characters>
  <Application>Microsoft Office Word</Application>
  <DocSecurity>0</DocSecurity>
  <Lines>96</Lines>
  <Paragraphs>27</Paragraphs>
  <ScaleCrop>false</ScaleCrop>
  <Company/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2018-01-23T07:17:00Z</dcterms:created>
  <dcterms:modified xsi:type="dcterms:W3CDTF">2018-01-23T07:17:00Z</dcterms:modified>
</cp:coreProperties>
</file>