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разработки консолидированных схем градостроительного планирования отдельных частей РТ" w:history="1">
        <w:r w:rsidRPr="006728EB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 Правительства</w:t>
        </w:r>
      </w:hyperlink>
    </w:p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 Республики Таджикистан </w:t>
      </w:r>
    </w:p>
    <w:p w:rsid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от 3 января 2014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годе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№ 26</w:t>
      </w:r>
    </w:p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28EB" w:rsidRPr="006728EB" w:rsidRDefault="006728EB" w:rsidP="00672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3ZV0TY6KQ"/>
      <w:bookmarkEnd w:id="0"/>
      <w:r w:rsidRPr="00672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672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разработки консолидированных схем градостроительного планирования отдельных частей Республики</w:t>
      </w:r>
      <w:proofErr w:type="gramEnd"/>
      <w:r w:rsidRPr="00672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Таджикистан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A3ZV0TYO9L"/>
      <w:bookmarkEnd w:id="1"/>
      <w:r w:rsidRPr="0067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1. Порядок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разработки консолидированных схем градостроительного планирования отдельных частей Республики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Таджикистан (далее - Порядок) регулирует процесс разработки консолидированных схем градостроительного планирования территорий двух и более субъектов Республики Таджикистан или частей их территорий (территории экономических и крупных географических районов, системы расселения, а также оздоровительные, курортные, рекреационные и иные территории).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2. Консолидированные схемы градостроительного планирования отдельных частей Республики Таджикистан (далее - Консолидированная схема планирования) разрабатываются в целях определения стратегии градостроительного развития объектов градостроительной деятельности, исходя из социально-экономических, природно-климатических и ресурсных условий и местоположения региона в Республике Таджикистан, а также согласования взаимных государственных и местных интересов при осуществлении градостроительной деятельности на соответствующих территориях.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3. Консолидированная схема планирования разрабатывается на основании Градостроительного кодекса Республики Таджикистан, иных нормативно правовых актов, технических регламентов сферы градостроительства, требований санитарии, экологии, государственных стандартов, отраслевых специальных градостроительных норм и правил с учетом обеспечения требований маломобильных групп населения.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4. Координация и научно-методическое обеспечение разработки консолидированной схемы планирования осуществляется уполномоченным государственным органом в области градостроительства.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5. Порядок согласования, экспертизы и утверждения консолидированной схемы планирования устанавливается в соответствии с нормативными правовыми актами Республики Таджикистан, регламентирующими проведение государственной экспертизы и утверждение градостроительной, </w:t>
      </w:r>
      <w:proofErr w:type="spell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предпроектной</w:t>
      </w:r>
      <w:proofErr w:type="spell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проектной документации.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6. Основные положения консолидированной схемы планирования после ее утверждения подлежат опубликованию.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7. Утвержденная консолидированная схема планирования подлежит передаче уполномоченным государственным органом для регистрации и хранения, а также для осуществления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ее реализацией.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8. Консолидированная схема планирования является основой для ведения градостроительного кадастра.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3ZV0TYTOK"/>
      <w:bookmarkEnd w:id="2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Порядок разработки консолидированной схемы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9. Предложение о разработке консолидированных схем планирования вносятся в Правительство Республики Таджикистан уполномоченным государственным органом в области архитектуры и градостроительства по согласованию с Министерством экономического развития и торговли Республики Таджикистан.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10. Предложения о необходимости разработки консолидированных схем планирования, вносятся уполномоченным государственным органом в области архитектуры и градостроительства или местными органами государственной власти Горно-Бадахшанской автономной области, областей, города Душанбе, городов и районов.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11. Консолидированная схема планирования разрабатывается на основании задания на разработку градостроительной документации (приложение 1), выдаваемая заказчиком.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12. Разработка, согласование, утверждение и реализация консолидированной схемы планирования осуществляется на основе материалов соответствующих комплексных инженерных изысканий.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13. Порядок организации разработки, согласования и утверждения соответствующих разделов консолидированной схемы планирования устанавливается заданием на их разработку в соответствии с требованиями градостроительных норм и правил.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14. Требования и состав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основных сведений, включаемых в задание на разработку консолидированной схемы планирования устанавливает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уполномоченный государственный орган в области архитектуры и градостроительства на основании требований градостроительных норм и правил.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15.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Основные положения консолидированной схемы планирования до ее утверждения подлежат опубликованию и согласованию с местными органами государственной власти Горно-Бадахшанской автономной области, областей, города Душанбе городов и районов, уполномоченным государственным органом в области архитектуры и градостроительства, землеустройства, охраны памятников истории и культуры, горного надзора, санитарно-эпидемиологического надзора, гражданской обороны, предупреждению и ликвидации чрезвычайных ситуаций и транспорта (</w:t>
      </w:r>
      <w:proofErr w:type="spell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далеегосударственные</w:t>
      </w:r>
      <w:proofErr w:type="spell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органы).</w:t>
      </w:r>
      <w:proofErr w:type="gramEnd"/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16. Органы государственной власти и организации, которым направлен на согласование проект консолидированной схемы планирования, должны в 10- </w:t>
      </w:r>
      <w:proofErr w:type="spell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дневный</w:t>
      </w:r>
      <w:proofErr w:type="spell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срок, согласовать их или представить заказчику обоснованные замечания. В случае непредставления заключения в указанный срок представленная схема считается согласованной.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17. Разногласия по вопросам согласования консолидированной схемы планирования решаются в порядке, установленном законодательством Республики Таджикистан.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18. Консолидированная схема планирования до ее утверждения Правительством Республики Таджикистан подлежит государственной экспертизе градостроительных,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архитектурных проектов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и строительной документации.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19. Заказчик направляет консолидированную схему планирования и её основные положения на рассмотрение местных исполнительных органов государственной власти. Эти органы должны в 10-дневный срок после получения материалов направлять свои заключения государственному заказчику.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20. Консолидированная схема планирования и ее основные положения утверждается Правительством Республики Таджикистан по представлению уполномоченного государственного органа по градостроительству.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3ZV0TYZK9"/>
      <w:bookmarkEnd w:id="3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Содержание консолидированной схемы градостроительного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21. В консолидированной схеме планирования конкретизируются положения Генеральной схемы расселения на территории Республики Таджикистан, определяется государственная политика в области градостроительства на территории объекта градостроительной деятельности, формулируются основные принципы ее проведения.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22. Консолидированная схема планирования должна содержать текстовые и графические материалы с определением обязательных положений, устанавливаемых градостроительными нормами и правилами.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23. Составной частью консолидированной схеме планирования являются ее основные положения, содержащие краткое изложение принятых проектных решений, обязательные положения, основные технико-экономические показатели (приложения 2) и схематический чертеж проектного плана (основного чертежа).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24. Консолидированная схема планирования должна содержать мероприятия по эффективному использованию градостроительных и природных мощностей территории для комплексного развития территории с учетом государственных и местных интересов.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25. Основные графические материалы консолидированных схем планирования включают: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план современного использования территории (опорный план);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схему комплексной оценки территории;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проектный план (основной чертеж);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схему зонирования территорий;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схему инженерно-транспортных коммуникаций;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схему защиты территорий от опасных природных и техногенных воздействий: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26. План современного использования территорий (опорный план), схема комплексной оценки территории, проектный план (основной чертеж) выполняются в масштабе 1:25000000 - 1:500000. Масштаб и перечень основных графических материалов могут быть уточнены заказчиком консолидированной схемы планирования, исходя из специфики объекта градостроительного планирования.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27. На действующем плане использования территории и на проектном плане (основном чертеже) должны быть показаны: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границы субъектов Республики Таджикистан системы расселения, агломерации и другие системы;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городские и сельские поселения;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основное функциональное использование территорий, в том числе курортные местности, крупные зоны массового отдыха, особо охраняемые природные территории;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направления трасс магистральных транспортных и инженерных коммуникаций государственного (межрегионального) и регионального значения, места размещения крупных транспортных и инженерных сооружений;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другие элементы планировочной организации территории, степень детализации которых должна соответствовать долгосрочным задачам реализации консолидированной схемы.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28. Кроме того, на проектном плане (основном чертеже) показываются границы объектов градостроительной деятельности особого регулирования государственного значения, а также объектов первоочередного градостроительного планирования - частей территории Республики Таджикистан территорий субъектов Республики Таджикистан (Горно-</w:t>
      </w:r>
      <w:proofErr w:type="spell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Бадахщанская</w:t>
      </w:r>
      <w:proofErr w:type="spell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автономная область, области, город Душанбе, городов и районы) частей их территорий.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29. Схема комплексной оценки территории содержит: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районирование территории по признакам административно-территориального деления, природно-климатических, инженерно-геологических и ландшафтных условий, эффективности хозяйственного использования территорий, плотности населения, степени урбанизации и иным признакам;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комплексную оценку обеспеченности территории земельными, лесными, топливно-энергетическими, минерально-сырьевыми, водными и иными сырьевыми ресурсами, транспортной, инженерной, социальной и производственной инфраструктурами;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экологическое состояние территорий.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30. На схеме показываются территории, в границах которых устанавливаются ограничения на использование территорий при осуществлении градостроительной деятельности. К ним относятся: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территории историко-культурного наследия: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особо охраняемые природные территории;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зоны залегания полезных ископаемых;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зоны с экстремальными природно-климатическими условиями;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территории, подверженные воздействию чрезвычайных ситуаций природного и техногенного характера;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зоны чрезвычайных экологических ситуаций и экологического бедствия;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иные зоны, установленные в соответствии с законодательством Республики Таджикистан.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31. С учетом ограничений на использование территорий на схеме комплексной оценки территории выделяются территории благоприятные и ограниченно благоприятные для различных видов градостроительного использования территорий.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32. Состав, содержание и масштаб схем, обосновывающих или детализирующих проектные решения по зонированию территорий, совершенствованию систем расселения, развитию транспортных и инженерных инфраструктур, защите территорий от опасных природных и техногенных процессов и иным проектным решениям определяются заданием на разработку консолидированной схемы планирования.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33. Пояснительная записка к консолидированной схеме градостроительного планирования должна содержать аналитические материалы современного состояния, обоснования принятых проектных решений, а также основные технико-экономические показатели и копии основных графических материалов.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3ZV0TZ84D"/>
      <w:bookmarkEnd w:id="4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Основные требования по составлению задания на проектирование консолидированной схемы градостроительного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34. Консолидированная схема планирования разрабатывается на основании задания на её разработку в соответствии с требованиями градостроительных норм и правил, </w:t>
      </w: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установленными и уполномоченным государственным органом по градостроительству.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35. Состав основных сведений, включаемых, в задание на разработку консолидированной схемы планирования определяется ее заказчиком.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36. Задание на разработку консолидированной схемы планирования в случае необходимости может включать в себя проведение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пред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проектных научно-исследовательских работ и инженерных изысканий.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37. В задание на разработку консолидированной схемы планирования необходимо включать формат и состав графических материалов, передаваемых заказчику в электронном виде.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38. В случае выполнения функций государственного заказчика исполнительными органами государственной власти субъектов Республики Таджикистан задание на разработку консолидированной схемы согласовывается с уполномоченным государственным органом в области градостроительства.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3ZV0TZDH9"/>
      <w:bookmarkEnd w:id="5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Информационное обеспечение разработки консолидированной схемы градостроительного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39. В соответствии с заданием на разработку консолидированной схемы планирования заказчику рекомендуется обеспечивать подготовку необходимой исходной информации для разработки градостроительной документации.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40. Заказчик может заказать сбор исходной информации разработчику консолидированной схемы планирования. Условия подготовки исходной информации и финансирование этих работ могут быть оговорены в договоре.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41. Содержание и объем необходимой исходной информации определяется разработчиком и заказчиком консолидированной схемы планирования.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42. Исходная информация для разработки консолидированной схемы планирования включает перечень нормативных правовых документов органов государственной власти и местных органов государственной власти, по вопросам регулирования градостроительной деятельности, землепользования, охраны природных ресурсов, памятников истории и культуры и другую информацию, необходимую для разработки градостроительной документации.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43. Материалы исходной информации для разработки консолидированной схемы планирования содержат: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сведения об изученности объекта градостроительного планирования (охват его территории материалами изысканий различного масштаба и направленности, наличие архивных, исторических, литературных источников и т.д.), перечень ранее выполненных научно-исследовательских работ, градостроительной и проектной документации, прочих работ, учет которых обязателен при разработке градостроительной документации;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данные о демографической ситуации и занятости населения; 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 социальной, транспортной, инженерной и производственной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инфраструктурах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, строительной базе;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материалы топографо-геодезической подосновы;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соответствующих масштабов, картографические и справочные материалы, материалы инженерно-геологических изысканий и исследований, а для курортов - материалы по оценке бальнеологических и курортологических ресурсов и медицинскому зонированию;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материалы социально-экономических прогнозов развития территорий и поселений, сведения об имеющихся целевых программах и программах социально-экономического развития;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сведения о современном использовании территор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ии и ее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экономической оценке (в виде схем землепользования и табличного материала);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данные обследований и прогнозов санитарно-гигиенического состояния и экологической ситуации;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данные социологических и социально-экономических обследований;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историко-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архитектурные планы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, проекты зон охраны памятников истории и культуры - для разработки генеральных планов;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материалы опорных планов, регистрационных планов подземных коммуникаций и атласов геологических выработок - для разработки генеральных планов;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сведения об инвестиционных проектах, рыночной конъюнктуре и финансовом обеспечении;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материалы градостроительного кадастра: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иную информацию, требование о предоставлении которой содержится в задании на разработку градостроительной документации.</w:t>
      </w:r>
    </w:p>
    <w:p w:rsidR="006728EB" w:rsidRPr="006728EB" w:rsidRDefault="006728EB" w:rsidP="00C636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4EQ0KGQSU"/>
      <w:bookmarkEnd w:id="6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Порядок хранения консолидированной схемы градостроительного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44. Экземпляр утвержденной консолидированной схемы планирования хранится в архиве её разработчика в порядке, установленном специальными требованиями к оформлению и доступу к указанным материалам. В архиве разработчика градостроительной документации хранятся подлинники информационных материалов, копии всех графических материалов.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45. Утвержденная консолидированная схема планирования передается заказчику для последующей передачи органам архитектуры и градостроительства для регистрации и хранения в составе: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проектного плана (подлинник);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плана современного использования территории (подлинник);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иных основных графических материалов (подлинники);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- пояснительной записки с копиями чертежей и схем (количество экземпляров устанавливается заданием на разработку градостроительной документации).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46. Дубликаты проектного плана и плана современного использования территорий и копии с них изготавливаются разработчиком в необходимом количестве экземпляров по дополнительному заказу после утверждения консолидированной схемы планирования.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47. Тиражирование и представление иллюстративных материалов утвержденной консолидированной схемы планирования заинтересованным организациям, производится в порядке, предусмотренном нормативными правовыми актами Республики Таджикистан.</w:t>
      </w:r>
    </w:p>
    <w:p w:rsidR="006728EB" w:rsidRPr="006728EB" w:rsidRDefault="006728EB" w:rsidP="00C6360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</w:t>
      </w:r>
    </w:p>
    <w:p w:rsidR="00C63600" w:rsidRDefault="006728EB" w:rsidP="00C6360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разработки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консолидированных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63600" w:rsidRDefault="006728EB" w:rsidP="00C6360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схем градостроительного планирования</w:t>
      </w:r>
    </w:p>
    <w:p w:rsidR="006728EB" w:rsidRPr="006728EB" w:rsidRDefault="006728EB" w:rsidP="00C6360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отдельных частей Республики Таджикистан</w:t>
      </w:r>
    </w:p>
    <w:p w:rsidR="006728EB" w:rsidRPr="006728EB" w:rsidRDefault="006728EB" w:rsidP="00C636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7" w:name="_GoBack"/>
      <w:bookmarkEnd w:id="7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УТВЕРЖДАЮ ______________ (должность) ___________________ (фамилия и инициалы) ___________________ (подпись) ____________ (дата)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Задание на разработку консолидированных схем градостроительного планирования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1. Вид градостроительной документации 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2. Заказчик_____________________________________________________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3. Разработчик градостроительной документации___________________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4. Основания для разработки градостроительной документации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5. Объект градостроительного планирования или застройки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территорий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го основные характеристики 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6. Основные требования к составу, содержанию и форме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представляемых материалов по этапам разработки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 документации, последовательность и сроки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выполнения работы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7. Состав, исполнители, сроки и порядок предоставления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исходной</w:t>
      </w:r>
      <w:proofErr w:type="gramEnd"/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информации для разработки градостроительной документации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8. Перечень органов государственной власти Республики Таджикистан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 субъектов Республики Таджикистан (Горно-Бадахшанской</w:t>
      </w:r>
      <w:proofErr w:type="gramEnd"/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автономной области, областей, города Душанбе городов и районов),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согласовывающих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данный вид градостроительной документации.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9. Требования согласовывающих организаций к разрабатываемому виду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 документации 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10. Состав и порядок проведения (в случае необходимости)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предпроектных</w:t>
      </w:r>
      <w:proofErr w:type="spell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научно-исследовательских работ и инженерных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изысканий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11. Порядок организации проведения согласования и экспертизы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 документации 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12. Иные требования и условия от исполнителя______________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(должность)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(фамилия и инициалы) (подпись)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(дата)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от органов архитектуры и градостроительства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 (должность)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(фамилия и инициалы) (подпись)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 (дата)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от иных согласовывающих организаций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(полное наименование)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(должность)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(фамилия и инициалы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)(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подпись)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_____________________ (дата)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Примечание: Содержание задания может уточняться в соответствии с требованиями к разработке отдельных видов градостроительной документации и специфики объекта градостроительного планирования и застройки</w:t>
      </w:r>
    </w:p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2 </w:t>
      </w:r>
    </w:p>
    <w:p w:rsid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разработки </w:t>
      </w:r>
      <w:proofErr w:type="gramStart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консолидированных</w:t>
      </w:r>
      <w:proofErr w:type="gramEnd"/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 градостроительного планирования </w:t>
      </w:r>
    </w:p>
    <w:p w:rsidR="006728EB" w:rsidRPr="006728EB" w:rsidRDefault="006728EB" w:rsidP="006728E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8EB">
        <w:rPr>
          <w:rFonts w:ascii="Times New Roman" w:eastAsia="Times New Roman" w:hAnsi="Times New Roman"/>
          <w:sz w:val="26"/>
          <w:szCs w:val="26"/>
          <w:lang w:eastAsia="ru-RU"/>
        </w:rPr>
        <w:t>отдельных частей Республики Таджикистан</w:t>
      </w:r>
    </w:p>
    <w:p w:rsidR="006728EB" w:rsidRPr="006728EB" w:rsidRDefault="006728EB" w:rsidP="006728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8" w:name="A4EQ0KHA3B"/>
      <w:bookmarkEnd w:id="8"/>
      <w:r w:rsidRPr="006728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технико-экономические показатели консолидированной схемы градостроительного планирования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+----+--------------------------------+---------+---------+----------ї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|№   |             Показатели         |Единица  |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Нынешнее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Расчетный|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/н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измерения|состояние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срок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|20___год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+----+--------------------------------+---------+---------+----------+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1  |                2               |    3    |    4    |     5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+----+--------------------------------+---------+---------+----------+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1  | Территория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|1.1 | Всего                          | 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том числе: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сельскохозяйственного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/%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назначения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поселений (городов,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поселков и сельских поселений)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промышленности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,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энергетики, транспорта,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связи, радиовещания,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телевидения, информатики,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космического обеспечения,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обороны, безопасности и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иного специального назначения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за пределами поселений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- земли особо  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охраняемых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--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территорий  и объектов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из них: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особо  охраняемые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природные территории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(с выделением  лечебно-        |    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оздоровительных  местностей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 курортов)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 природоохранного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назначения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рекреационного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назначения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историко-культурного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назначения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иные особо ценные земли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лесного фонда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из них: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леса первой группы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водного фонда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запаса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|1.2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И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 общей территории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территории, подверженные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чрезситуаций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ситуаций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техногенного характера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земли государственной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собственности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2. | Население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|2.1 | Всего                          |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том числе: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численность городского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населения            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|числен-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ность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- численность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сельского населения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|2.2 |  Показатели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движения населения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- прирост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- убыль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|2.3 | Показатели миграции населения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прирост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убыль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|2.4 | Число вынужденных переселенцев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 беженцев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|2.5 | Число городского населения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всего                          |единиц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том числе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городов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из них с численностью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населения: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Свыше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1 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млн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                   |  --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250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- 1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млн.чел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     |  --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100-250тыс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ел.                |  --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50- 100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              |  --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до 50 тыс. чел. - поселков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|2.6 | Число сельских поселений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|2.7 | Плотность населения            |чел/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чел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|2.8 | Плотность сельского населения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|2.9 | Возрастная структура населения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дети до 15 лет     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|общей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|числен-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        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|2.10| Население в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трудоспособном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возрасте (мужчины 16-59 лет,   |    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женщины 16-54 лет)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Население старше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трудоспособного возраста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|2.11| Численность    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занятого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населения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всего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из них: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материальной сфере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./|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|числен-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|занятого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том числе: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промышленность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строительство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сельское хозяйство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наука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прочие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обслуживающей сфере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|3   | Экономический потенциал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|3.1 | Объем  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млн. сом|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производства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|3.2 | Объем   производства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продукции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сельского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хозяйства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|4.  | Жилищный фонд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|4.1 | Всего                          | 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2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общей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площади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квартир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том числе:                   | 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2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городских поселениях       | общей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площади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квартир/|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процент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сельских поселениях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|4.2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И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 общего жилищного фонда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государственной и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муниципальной собственности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частной собственности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- в сельских поселениях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--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|4.4 | Обеспеченность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жилищного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фонда: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водопроводом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городских поселениях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|городских|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сельских поселениях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|сельских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водоотведением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городских поселениях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|городских|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сельских поселениях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|сельских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электроплитами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городских поселениях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|городских|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сельских поселениях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|сельских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газовыми плитами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городских поселениях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|городских|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в сельских поселениях          |процент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|общего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|жилищного|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|фонда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|сельских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|поселений|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5. |Объекты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культурно-|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|бытового обслуживания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межреги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онального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значения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5.1|Высшие учебные заведения        |студенты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5.2|Учреждения начального и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среднего|учащиеся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|профессионального образования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5.3|Учреждения культуры и искусства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соответ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|(театры, музеи, выставочные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залы|ствующие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 др.) - всего /1000 чел.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удиницы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5.4|Учреждения здравоохранения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|(больницы, поликлиники и др.)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5.5|Учреждения санаторно-курортные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,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оздоровительные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отдыха и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туриз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ма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(санатории, дома отдых, пан- |    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сионаты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, лагеря для школьников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 др.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5.6|Учреждения социального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обеспече</w:t>
      </w:r>
      <w:proofErr w:type="spellEnd"/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5.7|Организации и учреждения управ-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ления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, кредитно-финансовые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|учреждения, предприятия связи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5.8|Прочие объекты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|культурно-бытового обслуживания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|населения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6. |Инженерно-транспортная инфра-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|структура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6.1|Протяженность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железнодорожной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км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|сети государственного значения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6.2|Протяженность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автомобильных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|дорог государственного значения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6.3|Плотность транспортной сети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|республиканского значения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|-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железнодорожной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|км/100м2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автомобильной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6.4|Аэропорты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том числе: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международного значения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республиканского значения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6.5|Водопотребление - всего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 том числе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хозяйственно-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|питьевые нужды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|из них,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в городских поселениях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в сельских поселениях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6.6|Производительность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водозаборных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|сооружений, в том числе водо-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|заборов подземных вод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6.7|Среднесуточное водопотребление  | л/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сут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.н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|на 1 чел., в том числе на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хозя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й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чел.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ственно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-питьевые нужды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|из них: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городских поселениях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сельских поселениях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6.8|Объемы сброса сточных вод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|поверхностные водоемы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 том числе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хозяйственно-бытовых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|сточных вод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|из них городских поселений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6.9|Производительность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централиз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МВт/год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|ванных источников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электроснаб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жения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|6.10|Потребность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электроэнергии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|из них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хозяйственно-бытовые  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 коммунальные нужды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 том числе в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поселе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ниях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|6.11|Протяженность воздушных линий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|электропередач напряжением 35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 выше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|6.12|Потребление газа - всего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том числе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на хозяйственно-бытовые нужды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|из них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городских поселениях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|6.13|Удельный вес газа в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топливном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%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балансе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|6.14|Протяженность междугородних     |  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км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|кабельных линий связи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|6.15|Охват населения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телевизионным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% всего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|вещанием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всего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том числе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городского населения          | % город-|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ского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|- сельского населения           | % сель-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ского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|населения|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|6.16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|И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ные показатели развития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соответ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 модернизации инженерн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ствующие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|транспортной инфраструктуры     |единицы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   |Охрана природы и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рациоанальное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прирнодопользование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|7.1 |Население,  проживающее в зонах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ел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 высоким уровнем загрязнения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|природной среды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|7.2 |Объем выбросов вредных веществ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тыс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.т</w:t>
      </w:r>
      <w:proofErr w:type="spellEnd"/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/год|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 атмосферный воздух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|7.3 |Общий объем сброса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загряненных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|млн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3/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|вод                         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сут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 том числе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хозяйственно-бытовых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|сточных вод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|7.4 |Удельный вес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загрязненных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водо- |    %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емов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|7.5 |Рекультивация нарушенных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терр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га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|торий              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|7.6 |Лесовосстановительные работы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--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|7.7 |Территории неблагополучные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--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|экологическом отношении (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терри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- |         |         |          |</w:t>
      </w:r>
      <w:proofErr w:type="gramEnd"/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|тории, загрязненные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химическими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|и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билогическими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веществами,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|вредными микроорганизмами свыше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|предельно-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дорпустимых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концентра-|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ций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, радиоактивными веществами,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|в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количесвтах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свыше предельно-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|допустимых уровней)         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|7.8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|И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ные показатели и соответствую- 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щие</w:t>
      </w:r>
      <w:proofErr w:type="spell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единицы и мероприятия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|охране природы и </w:t>
      </w:r>
      <w:proofErr w:type="gramStart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рациональному</w:t>
      </w:r>
      <w:proofErr w:type="gramEnd"/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|    |использованию природных ресурсов|         |         |          |</w:t>
      </w:r>
    </w:p>
    <w:p w:rsidR="006728EB" w:rsidRPr="006728EB" w:rsidRDefault="006728EB" w:rsidP="0067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28EB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+----+--------------------------------+---------+---------+----------+</w:t>
      </w:r>
    </w:p>
    <w:p w:rsidR="00E929D9" w:rsidRPr="006728EB" w:rsidRDefault="00E929D9"/>
    <w:sectPr w:rsidR="00E929D9" w:rsidRPr="0067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E"/>
    <w:rsid w:val="006728EB"/>
    <w:rsid w:val="008D6562"/>
    <w:rsid w:val="0097330E"/>
    <w:rsid w:val="00C63600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0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6554</Words>
  <Characters>37358</Characters>
  <Application>Microsoft Office Word</Application>
  <DocSecurity>0</DocSecurity>
  <Lines>311</Lines>
  <Paragraphs>87</Paragraphs>
  <ScaleCrop>false</ScaleCrop>
  <Company/>
  <LinksUpToDate>false</LinksUpToDate>
  <CharactersWithSpaces>43825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2017-04-28T03:35:00Z</dcterms:created>
  <dcterms:modified xsi:type="dcterms:W3CDTF">2017-04-28T03:39:00Z</dcterms:modified>
</cp:coreProperties>
</file>