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1" w:rsidRPr="00F07761" w:rsidRDefault="00F07761" w:rsidP="00F0776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 </w:t>
      </w:r>
    </w:p>
    <w:p w:rsidR="00F07761" w:rsidRPr="00F07761" w:rsidRDefault="00F07761" w:rsidP="00F0776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5" w:tooltip="Ссылка на Пост. Правительства РТ О Порядке разработки отраслевых схем развития территорий РТ" w:history="1">
        <w:r w:rsidRPr="00F07761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 Правительства</w:t>
        </w:r>
      </w:hyperlink>
    </w:p>
    <w:p w:rsidR="00F07761" w:rsidRPr="00F07761" w:rsidRDefault="00F07761" w:rsidP="00F0776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 Республики Таджикистан </w:t>
      </w:r>
    </w:p>
    <w:p w:rsidR="00F07761" w:rsidRDefault="00F07761" w:rsidP="00F0776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от 3 мая 2014 года, № 297</w:t>
      </w:r>
    </w:p>
    <w:p w:rsidR="00F07761" w:rsidRDefault="00F07761" w:rsidP="00F0776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761" w:rsidRPr="00F07761" w:rsidRDefault="00F07761" w:rsidP="00F0776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761" w:rsidRDefault="00F07761" w:rsidP="00F0776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4370NQXEX"/>
      <w:bookmarkEnd w:id="0"/>
      <w:r w:rsidRPr="00F077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разработки отраслевых схем развития территорий</w:t>
      </w:r>
    </w:p>
    <w:p w:rsidR="00F07761" w:rsidRPr="00F07761" w:rsidRDefault="00F07761" w:rsidP="00F0776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77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Республики Таджикистан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" w:name="A4370NQZEJ"/>
      <w:bookmarkStart w:id="2" w:name="_GoBack"/>
      <w:bookmarkEnd w:id="1"/>
      <w:bookmarkEnd w:id="2"/>
      <w:r w:rsidRPr="00F0776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Общие положения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1. Порядок разработки отраслевых схем </w:t>
      </w:r>
      <w:proofErr w:type="gramStart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развитая</w:t>
      </w:r>
      <w:proofErr w:type="gramEnd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территорий Республики Таджикистан (далее - Порядок) разработан на основании требований части 2 статьи 48 </w:t>
      </w:r>
      <w:hyperlink r:id="rId6" w:tooltip="Ссылка на Кодекс РТ Градостроительный кодекс РТ" w:history="1">
        <w:r w:rsidRPr="00F07761">
          <w:rPr>
            <w:rFonts w:ascii="Times New Roman" w:eastAsia="Times New Roman" w:hAnsi="Times New Roman"/>
            <w:sz w:val="26"/>
            <w:szCs w:val="26"/>
            <w:lang w:eastAsia="ru-RU"/>
          </w:rPr>
          <w:t>Градостроительного кодекса</w:t>
        </w:r>
      </w:hyperlink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Таджикистан и регулирует процесс разработки схемы определенной отрасли развития на территории Республики Таджикистан.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2. Разработка Отраслевой схемы развития территорий Республики Таджикистан (далее-Отраслевая схема развития) осуществляется на основании Градостроительного кодекса Республики Таджикистан, нормативно-правовых актов Республики Таджикистан, государственных стандартов, также норм и правил градостроительства.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3. Отраслевая схема развития определяет государственную политику в области </w:t>
      </w:r>
      <w:proofErr w:type="gramStart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стратегии-градостроительного</w:t>
      </w:r>
      <w:proofErr w:type="gramEnd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развития территории Республики Таджикистан.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4. Координация и научно - методическое обеспечение отраслевых схем развития осуществляется Комитетом по архитектуре и строительству при Правительстве Республики.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5. Порядок согласования, экспертизы и утверждения отраслевых схем развития устанавливается в соответствии с законодательством Республики Таджикистан и другими нормативными правовыми актами, регламентирующими проведение экспертизы и утверждение </w:t>
      </w:r>
      <w:proofErr w:type="spellStart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предпроектной</w:t>
      </w:r>
      <w:proofErr w:type="spellEnd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проектной градостроительной документации.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6. Основные положения отраслевых схем развития после утверждения подлежат опубликованию в средствах массовой информации.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" w:name="A4370NRJDP"/>
      <w:bookmarkEnd w:id="3"/>
      <w:r w:rsidRPr="00F0776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Основные требования к заданию на разработку отраслевой схемы развития и порядок её разработки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7. Требования для разработки отраслевой схемы развития устанавливаются на основании задания на разработку проектов выдаваемого заказчиком в соответствии с требованиями градостроительных норм и правил, других нормативных правовых актов, которые регулируют градостроительную деятельность.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8. Разработка отраслевых схем развития осуществляется на основании постановления Правительства Республики Таджикистан.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9. Запрос о разработке отраслевой схемы развития вносятся в Правительство Республики Таджикистан Комитетом по архитектуре и строительству при Правительстве Республики Таджикистан.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10. Заказчиком разработки отраслевой схемы развития могут быть заинтересованные физические и юридические лица или уполномоченный государственный орган в области, архитектуры и градостроительства.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11. Отраслевая схема развития разрабатывается на основании задания на разработку отраслевой схемы градостроительства территории Республики Таджикистан согласно приложению 3 настоящего требования, выдаваемого заказчиком.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12. Основные положения отраслевой схемы развития до утверждения подлежат согласованию с заинтересованными органами и учреждениями.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13. Перечень органов и </w:t>
      </w:r>
      <w:proofErr w:type="gramStart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учреждении</w:t>
      </w:r>
      <w:proofErr w:type="gramEnd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, с которыми необходимо согласовать отраслевую схему развития, устанавливается уполномоченным государственным органом и указывается в задании на разработку отраслевой схемы развития.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14. Заинтересованным органам и учреждениям, которым предоставляется для согласования отраслевая схема развития, должны в течение 10 дней представить заказчику свои заключения.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15. В случае</w:t>
      </w:r>
      <w:proofErr w:type="gramStart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соответствующие органы и учреждения не представят заключение в установленный срок, отраслевая схема развития считается согласованной.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16. Проект отраслевой схемы развития до представления в Правительство Республики Таджикистан подлежит государственной экспертизе проектных документов градостроительства и строительных проектов.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17. Отраслевая схема развития утверждается Правительством Республики Таджикистан по представлению заказчика.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4" w:name="A4370NRPVI"/>
      <w:bookmarkEnd w:id="4"/>
      <w:r w:rsidRPr="00F0776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Содержание отраслевой схемы развития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18. Отраслевая схема развития разрабатывается в соответствии с генеральной схемой расселения населения на территории Республики Таджикистан и в ней конкретизируется государственная политика в области стратегии градостроительства территории Республики Таджикистан.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19. Основной частью отраслевых схем развития являются ее основные положения, содержащие решения принятых проектов, основные </w:t>
      </w:r>
      <w:proofErr w:type="spellStart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техникеэкономические</w:t>
      </w:r>
      <w:proofErr w:type="spellEnd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показатели; разработки отраслевой схемы развития территории Республики Таджикистан согласно приложению 2 настоящего Порядка и чертеж проектного плана (основной чертеж).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20. Разработка отраслевой схемы развития с применением компьютерных технологий, цифровых топографических карт, плана территорий и населенных пунктов осуществляется в соответствии с требованиями нормативных правовых актов.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21. Отраслевой схемой развития определяются основные параметры и планировочные решения по следующим вопросам: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развитие энергоснабжения, газоснабжения, связи, водоснабжения и канализации;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развитие воздушного, железнодорожного, автомобильного и других видов транспорта;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- защита территорий от опасных геологических и гидрогеологических </w:t>
      </w:r>
      <w:proofErr w:type="spellStart"/>
      <w:proofErr w:type="gramStart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процессо</w:t>
      </w:r>
      <w:proofErr w:type="spellEnd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proofErr w:type="gramEnd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охрана окружающей среды;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размещение производительных сил отраслей экономики;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иные вопросы развития территории.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22. Основные графические материалы отраслевой схемы развития включают: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схему используемой в настоящее время территории;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схему комплексной оценки территории;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проектный план (генеральный план);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схему зонирования территорий;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схему инженерно-транспортных коммуникаций;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схему защиты территорий от опасных природных и техногенных воздействий.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23. Схема используемой в настоящее время территории (опорный план) - схема комплексной оценки территории, проектный план (генеральный план) выполняются в масштабе 1:200000 - 1:300000. Масштаб и перечень основных графических материалов могут быть уточнены заказчиком отраслевой схемы развития.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24. Перечень, содержание и масштаб других схем, дополнительных схем и отдельных частей, которые обосновывают проектные решения, определяются заданием на разработку отраслевой схемы развития по согласованию с заказчиком.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25. Пояснительная записка отраслевой схемы развития должна содержать аналитические материалы нынешнего состояния, обоснование проектных решений, мероприятий по нормативному правовому и организационному обеспечению </w:t>
      </w: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реализации отраслевой схемы развития, а также основные технико-экономические показатели и копии основных графических материалов.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5" w:name="A4370NRW1Z"/>
      <w:bookmarkEnd w:id="5"/>
      <w:r w:rsidRPr="00F0776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Информационное обеспечение отраслевой схемы развития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26. Заказчик обязан обеспечивать подготовку необходимой исходной информации для разработки отраслевой схемы развития.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27. Заказчик может поручить сбор исходной информации разработчику отраслевой схемы развития.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28. Содержание и объем исходной информации определяется разработчиком и заказчиком отраслевой схемы развития.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29. Исходная информация для разработки отраслевой схемы развития включает информацию о регулировании градостроительной деятельности, землепользования, охраны природных ресурсов, охрану природы, памятников истории и культуры и другую информацию, необходимую для разработки отраслевой схемы развития.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30. При использовании компьютерных технологий при разработке отраслевой схемы развития учитываются: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электронно</w:t>
      </w:r>
      <w:proofErr w:type="spellEnd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 - картографическая и другая информация (при возможности используется цифровая картографическая основа, предоставляемая заказчиком):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программное обеспечение, используемое заказчиком, и предусмотренный в задании формат передачи данных в электронном виде.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31. Материалы исходной информации для разработки отраслевой схемы развития содержат: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сведение об изученности объекта градостроительного планирования;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наличие архивных, исторических, литературных источников и т.д., перечень ранее выполненных научно-исследовательских работ, градостроительных проектов и документов, прочих работ, учет которых обязателен при разработке объединенных запланированных схем: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данные о демографической ситуации и занятости населения;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 о социальной, транспортной, инженерной и производственной </w:t>
      </w:r>
      <w:proofErr w:type="gramStart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инфраструктурах</w:t>
      </w:r>
      <w:proofErr w:type="gramEnd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, строительной базе;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топографо-геодезические материалы;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материалы социально-экономических прогнозов развития, территорий и поселений;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сведения о целевых программах социально-экономического развития;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сведения о современном использовании территор</w:t>
      </w:r>
      <w:proofErr w:type="gramStart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ии и её</w:t>
      </w:r>
      <w:proofErr w:type="gramEnd"/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 xml:space="preserve"> экономической оценке;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данные обследований и прогнозов санитарно-гигиенического состояния и экологической ситуации: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показатели социологических и социально-экономических обследований;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материалы опорных планов, регистрационных планов подземных коммуникаций и атласов геологических выработок для разработки генеральных планов;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материалы градостроительного кадастра: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иную информацию, требование о предоставлении которой содержится в задании на разработку объединенных запланированных схем.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6" w:name="A4370NS1U3"/>
      <w:bookmarkEnd w:id="6"/>
      <w:r w:rsidRPr="00F0776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5. Порядок хранения отраслевой схемы развития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32. Копия принятой отраслевой схемы развития в установленном порядке хранится в архиве разработчика отраслевой схемы развития.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33. Утвержденная отраслевая схема развития передается заказчиком местным органам архитектуры и градостроительства для регистрации и хранения с приложением следующих документов: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проектный план (подлинник);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план современного использования территории (подлинник):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иные основные графические материалы (подлинник);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- пояснительная записка с копиями чертежей и схем (количество копий устанавливается заданием на разработку проекта).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34. Отраслевая схема развития с применением компьютерных технологий передаётся заказчику в электронном виде на согласованном носителе.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35. Дубликаты графических документов в электронном виде в установленном порядке хранятся в архиве разработчика отраслевой схемы развития.</w:t>
      </w:r>
    </w:p>
    <w:p w:rsidR="00F07761" w:rsidRPr="00F07761" w:rsidRDefault="00F07761" w:rsidP="00F0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761">
        <w:rPr>
          <w:rFonts w:ascii="Times New Roman" w:eastAsia="Times New Roman" w:hAnsi="Times New Roman"/>
          <w:sz w:val="26"/>
          <w:szCs w:val="26"/>
          <w:lang w:eastAsia="ru-RU"/>
        </w:rPr>
        <w:t>36. Тиражирование и представление иллюстративных материалов утвержденной отраслевой схемы развития производятся в порядке, установленном нормативными правовыми актами Республики Таджикистан.</w:t>
      </w:r>
    </w:p>
    <w:p w:rsidR="00E929D9" w:rsidRPr="00F07761" w:rsidRDefault="00E929D9" w:rsidP="00F077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929D9" w:rsidRPr="00F0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48"/>
    <w:rsid w:val="008D6562"/>
    <w:rsid w:val="00DA4F48"/>
    <w:rsid w:val="00E929D9"/>
    <w:rsid w:val="00F0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18679" TargetMode="External"/><Relationship Id="rId5" Type="http://schemas.openxmlformats.org/officeDocument/2006/relationships/hyperlink" Target="vfp://rgn=121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2017-04-26T04:20:00Z</dcterms:created>
  <dcterms:modified xsi:type="dcterms:W3CDTF">2017-04-26T04:22:00Z</dcterms:modified>
</cp:coreProperties>
</file>