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74" w:rsidRPr="00C80A74" w:rsidRDefault="00C80A74" w:rsidP="00C80A74">
      <w:pPr>
        <w:spacing w:before="100" w:beforeAutospacing="1" w:after="100" w:afterAutospacing="1" w:line="240" w:lineRule="auto"/>
        <w:jc w:val="center"/>
        <w:outlineLvl w:val="0"/>
        <w:rPr>
          <w:rFonts w:ascii="Courier Tojik" w:eastAsia="Times New Roman" w:hAnsi="Courier Tojik" w:cs="Times New Roman"/>
          <w:b/>
          <w:bCs/>
          <w:kern w:val="36"/>
          <w:sz w:val="28"/>
          <w:szCs w:val="28"/>
        </w:rPr>
      </w:pPr>
      <w:r w:rsidRPr="00C80A74">
        <w:rPr>
          <w:rFonts w:ascii="Courier Tojik" w:eastAsia="Times New Roman" w:hAnsi="Courier Tojik" w:cs="Times New Roman"/>
          <w:b/>
          <w:bCs/>
          <w:kern w:val="36"/>
          <w:sz w:val="28"/>
          <w:szCs w:val="28"/>
        </w:rPr>
        <w:t>Правительство Республики Таджикистан</w:t>
      </w:r>
    </w:p>
    <w:p w:rsidR="00C80A74" w:rsidRPr="00C80A74" w:rsidRDefault="00C80A74" w:rsidP="00C80A74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sz w:val="28"/>
          <w:szCs w:val="28"/>
        </w:rPr>
      </w:pPr>
      <w:bookmarkStart w:id="0" w:name="A4650NEIWM"/>
      <w:bookmarkEnd w:id="0"/>
      <w:r w:rsidRPr="00C80A74">
        <w:rPr>
          <w:rFonts w:ascii="Courier Tojik" w:eastAsia="Times New Roman" w:hAnsi="Courier Tojik" w:cs="Times New Roman"/>
          <w:b/>
          <w:bCs/>
          <w:sz w:val="28"/>
          <w:szCs w:val="28"/>
        </w:rPr>
        <w:t>ПОСТАНОВЛЕНИЕ</w:t>
      </w:r>
    </w:p>
    <w:p w:rsidR="00C80A74" w:rsidRPr="00C80A74" w:rsidRDefault="00C80A74" w:rsidP="00C80A74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</w:rPr>
      </w:pPr>
      <w:r w:rsidRPr="00C80A74">
        <w:rPr>
          <w:rFonts w:ascii="Courier Tojik" w:eastAsia="Times New Roman" w:hAnsi="Courier Tojik" w:cs="Times New Roman"/>
        </w:rPr>
        <w:t>О Программе развития жилищно-коммунального хозяйства Республики Таджикистан на период 2014-2018 годов</w:t>
      </w:r>
    </w:p>
    <w:p w:rsidR="00C80A74" w:rsidRPr="00C80A74" w:rsidRDefault="00C80A74" w:rsidP="00C80A74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C80A74">
        <w:rPr>
          <w:rFonts w:ascii="Courier Tojik" w:eastAsia="Times New Roman" w:hAnsi="Courier Tojik" w:cs="Times New Roman"/>
        </w:rPr>
        <w:t xml:space="preserve">В соответствии со </w:t>
      </w:r>
      <w:hyperlink r:id="rId4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C80A74">
          <w:rPr>
            <w:rFonts w:ascii="Courier Tojik" w:eastAsia="Times New Roman" w:hAnsi="Courier Tojik" w:cs="Times New Roman"/>
          </w:rPr>
          <w:t>статьей 7</w:t>
        </w:r>
      </w:hyperlink>
      <w:r w:rsidRPr="00C80A74">
        <w:rPr>
          <w:rFonts w:ascii="Courier Tojik" w:eastAsia="Times New Roman" w:hAnsi="Courier Tojik" w:cs="Times New Roman"/>
        </w:rPr>
        <w:t xml:space="preserve"> Закона Республики Таджикистан "О государственных прогнозах, концепциях, стратегиях и программах социально - экономического развития Республики Таджикистан" Правительство Республики Таджикистан постановляет:</w:t>
      </w:r>
    </w:p>
    <w:p w:rsidR="00C80A74" w:rsidRPr="00C80A74" w:rsidRDefault="00C80A74" w:rsidP="00C80A74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C80A74">
        <w:rPr>
          <w:rFonts w:ascii="Courier Tojik" w:eastAsia="Times New Roman" w:hAnsi="Courier Tojik" w:cs="Times New Roman"/>
        </w:rPr>
        <w:t>1. Утвердить Программу развития жилищно-коммунального хозяйства Республики Таджикистан на период 2014-2018 годов (прилагается).</w:t>
      </w:r>
    </w:p>
    <w:p w:rsidR="00C80A74" w:rsidRPr="00C80A74" w:rsidRDefault="00C80A74" w:rsidP="00C80A74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C80A74">
        <w:rPr>
          <w:rFonts w:ascii="Courier Tojik" w:eastAsia="Times New Roman" w:hAnsi="Courier Tojik" w:cs="Times New Roman"/>
        </w:rPr>
        <w:t xml:space="preserve">2. </w:t>
      </w:r>
      <w:proofErr w:type="gramStart"/>
      <w:r w:rsidRPr="00C80A74">
        <w:rPr>
          <w:rFonts w:ascii="Courier Tojik" w:eastAsia="Times New Roman" w:hAnsi="Courier Tojik" w:cs="Times New Roman"/>
        </w:rPr>
        <w:t>Государственному унитарному предприятию "Жилищно</w:t>
      </w:r>
      <w:r>
        <w:rPr>
          <w:rFonts w:ascii="Courier Tojik" w:eastAsia="Times New Roman" w:hAnsi="Courier Tojik" w:cs="Times New Roman"/>
        </w:rPr>
        <w:t>-</w:t>
      </w:r>
      <w:r w:rsidRPr="00C80A74">
        <w:rPr>
          <w:rFonts w:ascii="Courier Tojik" w:eastAsia="Times New Roman" w:hAnsi="Courier Tojik" w:cs="Times New Roman"/>
        </w:rPr>
        <w:t>коммунальное хозяйство" совместно с соответствующими министерствами и ведомствами, исполнительными органами государственной власти Горно-Бадахшанской автономной области, областей, города Душанбе, городов и районов в целях привлечения средств отечественных и зарубежных инвесторов, международных финансовых институтов для реализации настоящей Программы, разработать соответствующие инвестиционные проекты и представить в Министерство экономического развития и торговли Республики Таджикистан.</w:t>
      </w:r>
      <w:proofErr w:type="gramEnd"/>
    </w:p>
    <w:p w:rsidR="00C80A74" w:rsidRPr="00C80A74" w:rsidRDefault="00C80A74" w:rsidP="00C80A74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C80A74">
        <w:rPr>
          <w:rFonts w:ascii="Courier Tojik" w:eastAsia="Times New Roman" w:hAnsi="Courier Tojik" w:cs="Times New Roman"/>
        </w:rPr>
        <w:t>3. Государственному унитарному предприятию "Жилищно</w:t>
      </w:r>
      <w:r>
        <w:rPr>
          <w:rFonts w:ascii="Courier Tojik" w:eastAsia="Times New Roman" w:hAnsi="Courier Tojik" w:cs="Times New Roman"/>
        </w:rPr>
        <w:t>-</w:t>
      </w:r>
      <w:r w:rsidRPr="00C80A74">
        <w:rPr>
          <w:rFonts w:ascii="Courier Tojik" w:eastAsia="Times New Roman" w:hAnsi="Courier Tojik" w:cs="Times New Roman"/>
        </w:rPr>
        <w:t>коммунальное хозяйство" совместно с исполнительными органами государственной власти Горно-Бадахшанской автономной области, областей, города Душанбе, городов и районов обеспечить финансирование настоящей Программы в рамках сре</w:t>
      </w:r>
      <w:proofErr w:type="gramStart"/>
      <w:r w:rsidRPr="00C80A74">
        <w:rPr>
          <w:rFonts w:ascii="Courier Tojik" w:eastAsia="Times New Roman" w:hAnsi="Courier Tojik" w:cs="Times New Roman"/>
        </w:rPr>
        <w:t>дств пр</w:t>
      </w:r>
      <w:proofErr w:type="gramEnd"/>
      <w:r w:rsidRPr="00C80A74">
        <w:rPr>
          <w:rFonts w:ascii="Courier Tojik" w:eastAsia="Times New Roman" w:hAnsi="Courier Tojik" w:cs="Times New Roman"/>
        </w:rPr>
        <w:t>едусмотренных в Государственном бюджете на соответствующие годы и за счет других источников.</w:t>
      </w:r>
    </w:p>
    <w:p w:rsidR="00C80A74" w:rsidRDefault="00C80A74" w:rsidP="00C80A74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  <w:r>
        <w:rPr>
          <w:rFonts w:ascii="Courier Tojik" w:eastAsia="Times New Roman" w:hAnsi="Courier Tojik" w:cs="Times New Roman"/>
        </w:rPr>
        <w:t xml:space="preserve">  </w:t>
      </w:r>
      <w:r w:rsidRPr="00C80A74">
        <w:rPr>
          <w:rFonts w:ascii="Courier Tojik" w:eastAsia="Times New Roman" w:hAnsi="Courier Tojik" w:cs="Times New Roman"/>
        </w:rPr>
        <w:t>4. Государственному унитарному предприятию "Жилищно</w:t>
      </w:r>
      <w:r>
        <w:rPr>
          <w:rFonts w:ascii="Courier Tojik" w:eastAsia="Times New Roman" w:hAnsi="Courier Tojik" w:cs="Times New Roman"/>
        </w:rPr>
        <w:t>-</w:t>
      </w:r>
      <w:r w:rsidRPr="00C80A74">
        <w:rPr>
          <w:rFonts w:ascii="Courier Tojik" w:eastAsia="Times New Roman" w:hAnsi="Courier Tojik" w:cs="Times New Roman"/>
        </w:rPr>
        <w:t>коммунальное хозяйство" совместно с министерствами и ведомствами, исполнительными органами государственной власти Горно-Бадахшанской автономной области, областей, города Душанбе, городов и районов обеспечить эффективную реализацию настоящей Программы и о ходе её реализации каждое полугодие представлять информацию в Правительство Республики Таджикистан.</w:t>
      </w:r>
    </w:p>
    <w:p w:rsidR="00C80A74" w:rsidRPr="00C80A74" w:rsidRDefault="00C80A74" w:rsidP="00C80A74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</w:rPr>
      </w:pPr>
    </w:p>
    <w:p w:rsidR="00C80A74" w:rsidRPr="00C80A74" w:rsidRDefault="00C80A74" w:rsidP="00C80A74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C80A74">
        <w:rPr>
          <w:rFonts w:ascii="Courier Tojik" w:eastAsia="Times New Roman" w:hAnsi="Courier Tojik" w:cs="Times New Roman"/>
        </w:rPr>
        <w:t>Председатель</w:t>
      </w:r>
    </w:p>
    <w:p w:rsidR="00C80A74" w:rsidRDefault="00C80A74" w:rsidP="00C80A74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  <w:r w:rsidRPr="00C80A74">
        <w:rPr>
          <w:rFonts w:ascii="Courier Tojik" w:eastAsia="Times New Roman" w:hAnsi="Courier Tojik" w:cs="Times New Roman"/>
        </w:rPr>
        <w:t>Правительства Республики Таджи</w:t>
      </w:r>
      <w:r>
        <w:rPr>
          <w:rFonts w:ascii="Courier Tojik" w:eastAsia="Times New Roman" w:hAnsi="Courier Tojik" w:cs="Times New Roman"/>
        </w:rPr>
        <w:t>кистан                 </w:t>
      </w:r>
      <w:proofErr w:type="spellStart"/>
      <w:r w:rsidRPr="00C80A74">
        <w:rPr>
          <w:rFonts w:ascii="Courier Tojik" w:eastAsia="Times New Roman" w:hAnsi="Courier Tojik" w:cs="Times New Roman"/>
        </w:rPr>
        <w:t>Эмомали</w:t>
      </w:r>
      <w:proofErr w:type="spellEnd"/>
      <w:r w:rsidRPr="00C80A74">
        <w:rPr>
          <w:rFonts w:ascii="Courier Tojik" w:eastAsia="Times New Roman" w:hAnsi="Courier Tojik" w:cs="Times New Roman"/>
        </w:rPr>
        <w:t xml:space="preserve"> </w:t>
      </w:r>
      <w:proofErr w:type="spellStart"/>
      <w:r w:rsidRPr="00C80A74">
        <w:rPr>
          <w:rFonts w:ascii="Courier Tojik" w:eastAsia="Times New Roman" w:hAnsi="Courier Tojik" w:cs="Times New Roman"/>
        </w:rPr>
        <w:t>Рахмон</w:t>
      </w:r>
      <w:proofErr w:type="spellEnd"/>
    </w:p>
    <w:p w:rsidR="00C80A74" w:rsidRDefault="00C80A74" w:rsidP="00C80A74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C80A74" w:rsidRPr="00C80A74" w:rsidRDefault="00C80A74" w:rsidP="00C80A74">
      <w:pPr>
        <w:spacing w:after="0" w:line="240" w:lineRule="auto"/>
        <w:jc w:val="both"/>
        <w:rPr>
          <w:rFonts w:ascii="Courier Tojik" w:eastAsia="Times New Roman" w:hAnsi="Courier Tojik" w:cs="Times New Roman"/>
        </w:rPr>
      </w:pPr>
    </w:p>
    <w:p w:rsidR="00C80A74" w:rsidRPr="00C80A74" w:rsidRDefault="00C80A74" w:rsidP="00C80A74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C80A74">
        <w:rPr>
          <w:rFonts w:ascii="Courier Tojik" w:eastAsia="Times New Roman" w:hAnsi="Courier Tojik" w:cs="Times New Roman"/>
        </w:rPr>
        <w:t>г. Душанбе,</w:t>
      </w:r>
    </w:p>
    <w:p w:rsidR="00C80A74" w:rsidRPr="00C80A74" w:rsidRDefault="00C80A74" w:rsidP="00C80A74">
      <w:pPr>
        <w:spacing w:after="0" w:line="240" w:lineRule="auto"/>
        <w:jc w:val="center"/>
        <w:rPr>
          <w:rFonts w:ascii="Courier Tojik" w:eastAsia="Times New Roman" w:hAnsi="Courier Tojik" w:cs="Times New Roman"/>
        </w:rPr>
      </w:pPr>
      <w:r w:rsidRPr="00C80A74">
        <w:rPr>
          <w:rFonts w:ascii="Courier Tojik" w:eastAsia="Times New Roman" w:hAnsi="Courier Tojik" w:cs="Times New Roman"/>
        </w:rPr>
        <w:t>от 1 августа 2014 года, №506</w:t>
      </w:r>
    </w:p>
    <w:p w:rsidR="00D001E7" w:rsidRPr="00C80A74" w:rsidRDefault="00D001E7" w:rsidP="00C80A74">
      <w:pPr>
        <w:jc w:val="center"/>
      </w:pPr>
    </w:p>
    <w:sectPr w:rsidR="00D001E7" w:rsidRPr="00C8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A74"/>
    <w:rsid w:val="00C80A74"/>
    <w:rsid w:val="00D0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0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A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0A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C8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0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4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2015-04-15T05:49:00Z</dcterms:created>
  <dcterms:modified xsi:type="dcterms:W3CDTF">2015-04-15T05:50:00Z</dcterms:modified>
</cp:coreProperties>
</file>