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0C" w:rsidRPr="003E6E0C" w:rsidRDefault="003E6E0C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Приложение </w:t>
      </w:r>
    </w:p>
    <w:p w:rsidR="003E6E0C" w:rsidRPr="003E6E0C" w:rsidRDefault="003E6E0C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утверждена </w:t>
      </w:r>
    </w:p>
    <w:p w:rsidR="003E6E0C" w:rsidRPr="003E6E0C" w:rsidRDefault="006C153F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hyperlink r:id="rId5" w:tooltip="Ссылка на Пост. Правительства РТ О Программе развития жилищно-коммунального хозяйства РТ на период 2014-2018 годов" w:history="1">
        <w:r w:rsidR="003E6E0C" w:rsidRPr="003E6E0C">
          <w:rPr>
            <w:rFonts w:ascii="Courier Tojik" w:eastAsia="Times New Roman" w:hAnsi="Courier Tojik" w:cs="Times New Roman"/>
          </w:rPr>
          <w:t>постановлением Правительства</w:t>
        </w:r>
      </w:hyperlink>
    </w:p>
    <w:p w:rsidR="003E6E0C" w:rsidRPr="003E6E0C" w:rsidRDefault="003E6E0C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 Республики Таджикистан </w:t>
      </w:r>
    </w:p>
    <w:p w:rsidR="003E6E0C" w:rsidRDefault="003E6E0C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от 1 августа 2014 года, № 506</w:t>
      </w:r>
    </w:p>
    <w:p w:rsidR="003E6E0C" w:rsidRPr="003E6E0C" w:rsidRDefault="003E6E0C" w:rsidP="003E6E0C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</w:p>
    <w:p w:rsidR="003E6E0C" w:rsidRPr="003E6E0C" w:rsidRDefault="003E6E0C" w:rsidP="003E6E0C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4650NO0L7"/>
      <w:bookmarkEnd w:id="0"/>
      <w:r w:rsidRPr="003E6E0C">
        <w:rPr>
          <w:rFonts w:ascii="Courier Tojik" w:eastAsia="Times New Roman" w:hAnsi="Courier Tojik" w:cs="Times New Roman"/>
          <w:b/>
          <w:bCs/>
          <w:sz w:val="28"/>
          <w:szCs w:val="28"/>
        </w:rPr>
        <w:t>ПРОГРАММА развития жилищно-коммунального хозяйства Республики Таджикистан на период 2014-2018 годов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" w:name="A4650NO3WQ"/>
      <w:bookmarkEnd w:id="1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Введение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E6E0C">
        <w:rPr>
          <w:rFonts w:ascii="Courier Tojik" w:eastAsia="Times New Roman" w:hAnsi="Courier Tojik" w:cs="Times New Roman"/>
        </w:rPr>
        <w:t>Программа развития жилищно-коммунального хозяйства Республики Таджикистан на период 2014-2018 годов (дале</w:t>
      </w:r>
      <w:proofErr w:type="gramStart"/>
      <w:r w:rsidRPr="003E6E0C">
        <w:rPr>
          <w:rFonts w:ascii="Courier Tojik" w:eastAsia="Times New Roman" w:hAnsi="Courier Tojik" w:cs="Times New Roman"/>
        </w:rPr>
        <w:t>е-</w:t>
      </w:r>
      <w:proofErr w:type="gramEnd"/>
      <w:r w:rsidRPr="003E6E0C">
        <w:rPr>
          <w:rFonts w:ascii="Courier Tojik" w:eastAsia="Times New Roman" w:hAnsi="Courier Tojik" w:cs="Times New Roman"/>
        </w:rPr>
        <w:t xml:space="preserve"> Программа) разработана на основании "Концепции развития жилищно-коммунального хозяйства в Республике Таджикистан на 2010-2025 годы" (постановление Правительства Республики Таджикистан от 1 июля 2010 года, №321) и обеспечивает реализацию данной Концепции на среднесрочном периоде.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E6E0C">
        <w:rPr>
          <w:rFonts w:ascii="Courier Tojik" w:eastAsia="Times New Roman" w:hAnsi="Courier Tojik" w:cs="Times New Roman"/>
        </w:rPr>
        <w:t>Программа разработана с целью создания базы для дальнейшего развития жилищно-коммунального хозяйства страны и как основной документ определяет приоритеты и общие направления отрасли и направлена на легкий доступ населения к основным услугам жилищно-коммунального хозяйства.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proofErr w:type="gramStart"/>
      <w:r w:rsidRPr="003E6E0C">
        <w:rPr>
          <w:rFonts w:ascii="Courier Tojik" w:eastAsia="Times New Roman" w:hAnsi="Courier Tojik" w:cs="Times New Roman"/>
        </w:rPr>
        <w:t>В Программе учтены задачи по доступности услуг водоснабжения, санитарии и жилищно-коммунального хозяйства, которые определены в важных документах страны, в том числе в Целях Развития Тысячелетия, Национальной стратегии развития Республики Таджикистан на период до 2015 года, Стратегии повышения уровня благосостояния население Таджикистан на 2013-2015 годы и Программе улучшения обеспечения населения Республики Таджикистан чистой питьевой водой на 2008-2020 годы и других региональные</w:t>
      </w:r>
      <w:proofErr w:type="gramEnd"/>
      <w:r w:rsidRPr="003E6E0C">
        <w:rPr>
          <w:rFonts w:ascii="Courier Tojik" w:eastAsia="Times New Roman" w:hAnsi="Courier Tojik" w:cs="Times New Roman"/>
        </w:rPr>
        <w:t xml:space="preserve"> </w:t>
      </w:r>
      <w:proofErr w:type="gramStart"/>
      <w:r w:rsidRPr="003E6E0C">
        <w:rPr>
          <w:rFonts w:ascii="Courier Tojik" w:eastAsia="Times New Roman" w:hAnsi="Courier Tojik" w:cs="Times New Roman"/>
        </w:rPr>
        <w:t>программах</w:t>
      </w:r>
      <w:proofErr w:type="gramEnd"/>
      <w:r w:rsidRPr="003E6E0C">
        <w:rPr>
          <w:rFonts w:ascii="Courier Tojik" w:eastAsia="Times New Roman" w:hAnsi="Courier Tojik" w:cs="Times New Roman"/>
        </w:rPr>
        <w:t>.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proofErr w:type="gramStart"/>
      <w:r w:rsidRPr="003E6E0C">
        <w:rPr>
          <w:rFonts w:ascii="Courier Tojik" w:eastAsia="Times New Roman" w:hAnsi="Courier Tojik" w:cs="Times New Roman"/>
        </w:rPr>
        <w:t>Мероприятия настоящей Программы обеспечивают преемственность стратегий и программ, принятых ранее на национальном уровне, реализация которых будет способствовать улучшению качества жилищно-коммунальных услуг на уровне мировых стандартов, увеличению объёма услуг питьевого водоснабжения и санитарии, особенно в сельской местности, созданию новых рабочих мест, совершенствованию правового регулирования и управления отраслью, устранению административных барьеров, препятствующих развитию предпринимательства, а также повышению уровня жизни населения.</w:t>
      </w:r>
      <w:proofErr w:type="gramEnd"/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proofErr w:type="gramStart"/>
      <w:r w:rsidRPr="003E6E0C">
        <w:rPr>
          <w:rFonts w:ascii="Courier Tojik" w:eastAsia="Times New Roman" w:hAnsi="Courier Tojik" w:cs="Times New Roman"/>
        </w:rPr>
        <w:t>Данная Программа подготовлена рабочей группой с участием соответствующих специалистов министерств и ведомств, представителей местных исполнительных органов государственной власти областей, городов и районов, гражданского общества, зарубежными и местными консультантами с финансовой поддержкой международной организации ЮСАИД (по поручению Правительства Республики Таджикистан от 4 января 2011 года, № 71548(15-4).</w:t>
      </w:r>
      <w:proofErr w:type="gramEnd"/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proofErr w:type="gramStart"/>
      <w:r w:rsidRPr="003E6E0C">
        <w:rPr>
          <w:rFonts w:ascii="Courier Tojik" w:eastAsia="Times New Roman" w:hAnsi="Courier Tojik" w:cs="Times New Roman"/>
        </w:rPr>
        <w:t>В период подготовки Программы учтены исследования, проводимые в отрасли жилищно-коммунального хозяйства и другие мероприятия, особенно материалы республиканских конференций, проведенные на эти темы с участием представителей Правительства Республики Таджикистан, министерств и ведомств, дипломатических миссий и международных институтов, которыми рассмотрены состояние коммунальной отрасли, проблемы, связанные с обеспечением питьевой водой и санитарией и указаны пути их решения.</w:t>
      </w:r>
      <w:proofErr w:type="gramEnd"/>
    </w:p>
    <w:p w:rsidR="003E6E0C" w:rsidRPr="003E6E0C" w:rsidRDefault="003E6E0C" w:rsidP="003E6E0C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" w:name="A000000001"/>
      <w:bookmarkEnd w:id="2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lastRenderedPageBreak/>
        <w:t>Глава 1. Цели и задачи Программы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E6E0C">
        <w:rPr>
          <w:rFonts w:ascii="Courier Tojik" w:eastAsia="Times New Roman" w:hAnsi="Courier Tojik" w:cs="Times New Roman"/>
        </w:rPr>
        <w:t>1. Основной целью Программы является создание благоприятных условий для жизнедеятельности населения, доступности всем потребителям коммунальных услуг соответствующих социальным нормам, надежной работы жизненно-важных жилищно-коммунальных систем, обеспечение экономических, правовых и организационных условий для технической реконструкции и достижения безубыточной работы отрасли.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E6E0C">
        <w:rPr>
          <w:rFonts w:ascii="Courier Tojik" w:eastAsia="Times New Roman" w:hAnsi="Courier Tojik" w:cs="Times New Roman"/>
        </w:rPr>
        <w:t xml:space="preserve">2. </w:t>
      </w:r>
      <w:proofErr w:type="gramStart"/>
      <w:r w:rsidRPr="003E6E0C">
        <w:rPr>
          <w:rFonts w:ascii="Courier Tojik" w:eastAsia="Times New Roman" w:hAnsi="Courier Tojik" w:cs="Times New Roman"/>
        </w:rPr>
        <w:t>Реализация данной Программы способствует достижению стратегических целей страны, отраженных в важных государственных документах, в том числе Национальной стратегии развития Республики Таджикистан на период до 2015 года, Стратегия повышения уровня благосостояния население Таджикистан на 2013-2015 годы, Программе улучшения обеспечения населения Республики Таджикистан чистой питьевой водой на 2008-2020 годы, Государственной экологической программы Республики Таджикистан на 2009-2019 годы, другие отраслевые и региональные программы.</w:t>
      </w:r>
      <w:proofErr w:type="gramEnd"/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3. Данная Программа охватывает выполнение следующих задач: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совершенствование и приведение в соответствие структуры управления отрасли, организация финансовой и правовой основы для обеспечения регулярной работы субъектов хозяйствования, привлеченные в процесс оказания услуг;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обновление и развитие коммунальной инженерной инфраструктуры городов, поселков и сельской местности, обеспечение их надежной и устойчивой работы, внедрение современной и экономичной техники и технологии;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организация условий привлечения частных краткосрочных и долгосрочных инвестиций, обеспечение государственной поддержки развития </w:t>
      </w:r>
      <w:proofErr w:type="spellStart"/>
      <w:r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хозяйства, укрепление технического потенциала отрасли;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реализация комплексных мероприятий по демонополизации отрасли, организация рынка представления услуг и развитие конкуренции с привлечением субъектов малого и среднего предпринимательства, развитие новых методов экономических отношений среди поставщиков и потребителей услуг;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совершенствование механизма социальной защиты населения, регулирование действующей системы льгот, усиление адресного направления финансовых средств, выделенные на эти цели;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повышение институционального потенциала отрасли и представление качественных жилищно-коммунальных услуг.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3" w:name="A000000002"/>
      <w:bookmarkEnd w:id="3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2. Оценка состояния отрасли жилищно-коммунального хозяйства и уровень коммунальных услуг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4. Состояние отрасли жилищно-коммунального хозяйства на основе исследовательских информации, проведенных специалистами Государственного унитарного предприятия "Жилищно-коммунальное хозяйство" с участием представителей местных исполнительных органов государственной власти областей, городов и районов и соответствующих ведомств, по состоянию на 01 июля 2011 года характеризуется следующим образом.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="003E6E0C" w:rsidRPr="003E6E0C">
        <w:rPr>
          <w:rFonts w:ascii="Courier Tojik" w:eastAsia="Times New Roman" w:hAnsi="Courier Tojik" w:cs="Times New Roman"/>
        </w:rPr>
        <w:t>Доступ к водоснабжению, санитарии и жилищно-коммунального хозяйства является одним из основных факторов улучшения жизни и обеспечения здоровья населения.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Доступ населения Республики Таджикистан к коммунальным услугам представляется следующими показателями: к постоянному централизованному питьевому водоснабжению имеют 87,0% населения городов, 61,5% населения поселков и в районных центрах, 43,4% населения сёл; доступ к услугам канализации имеют 80,0% городского, 18,2% поселков и 0,2% населения сельской местности; доступ к услугам организации централизованного сбора и вывоза твердо-бытовых отходов (ТБО) имеют 85,6% населения городов, 67,3% населения поселков и 3,6% населения проживающих в сельской местности.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5. По имеющимся результатам исследования определено, что в основном водопроводные сети и объекты отрасли находятся в ветхом состоянии. В том числе, в городах находятся в рабочем состоянии 68%, частично функционируют 7% и находятся в не рабочем состоянии 25% сетей. В сельской местности эти показатели соответственно составляют 40%, 44% и 16%. Большая часть объектов и механизмов нуждаются в модернизации и восстановлении.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Практическое отсутствие системы канализации в более 70% населённых пунктах республики и низкая эффективность очистки сточных вод на существующих системах серьезно угрожает здоровью населения и в последние годы наблюдаются вспышки эпидемиологических заболеваний и загрязнение окружающей среды.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6. По официальным данным по состоянию на 1 января 2014 года объем жилищного фонда Республики Таджикистан составляет 66708,0 тыс. м</w:t>
      </w:r>
      <w:proofErr w:type="gramStart"/>
      <w:r w:rsidR="003E6E0C" w:rsidRPr="003E6E0C">
        <w:rPr>
          <w:rFonts w:ascii="Courier Tojik" w:eastAsia="Times New Roman" w:hAnsi="Courier Tojik" w:cs="Times New Roman"/>
        </w:rPr>
        <w:t>2</w:t>
      </w:r>
      <w:proofErr w:type="gramEnd"/>
      <w:r w:rsidR="003E6E0C" w:rsidRPr="003E6E0C">
        <w:rPr>
          <w:rFonts w:ascii="Courier Tojik" w:eastAsia="Times New Roman" w:hAnsi="Courier Tojik" w:cs="Times New Roman"/>
        </w:rPr>
        <w:t>, из которых 20173,0 тыс. м2 многоквартирный жилищный фонд. По официальным статистическим данным, 10,6 тыс. м</w:t>
      </w:r>
      <w:proofErr w:type="gramStart"/>
      <w:r w:rsidR="003E6E0C" w:rsidRPr="003E6E0C">
        <w:rPr>
          <w:rFonts w:ascii="Courier Tojik" w:eastAsia="Times New Roman" w:hAnsi="Courier Tojik" w:cs="Times New Roman"/>
        </w:rPr>
        <w:t>2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жилого фонда находятся в ветхом и 6,5 тыс. м2 в аварийном состоянии.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Из общего объема жилищного фонда, состоящих из 413988 квартир 348464 квартир приватизированы, а остальная часть или 15,8% находятся в коммунальной и ведомственной собственности.</w:t>
      </w:r>
      <w:proofErr w:type="gramEnd"/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7. Развитие альтернативных форм управления жилищного фонда протекает очень медленно. В период с начала 2009 года по ныне, после утверждения Закона Республики Таджикистан "О содержании многоквартирных домов и товариществах собственников жилья" в республике созданы только 162 товариществ, которое составляет до 3% от общего числа жителей многоквартирных домов.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8. Законодательство, регулирующее развитие жилищно-коммунального хозяйства, также нуждается в совершенствовании. В основном частное предпринимательство не участвует в представлении услуг жилищного фонда, системы водоснабжения и канализации.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9. Доступ населения страны к централизованному отоплению и горячему водоснабжению, характеризуется тем, что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начиная с 1991-1992 годов потребители не имеют доступа к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централизованным системам отопления, за исключением части потребителей города Душанбе. Котельные хозяйства системы теплоснабжения, введенные в эксплуатацию в 1960-1980 годы, в связи с длительным периодом эксплуатации технически устарели и требуют полной реабилитации.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4" w:name="A000000003"/>
      <w:bookmarkEnd w:id="4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Глава 3. Строительство и восстановление объектов </w:t>
      </w:r>
      <w:proofErr w:type="gramStart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жилищно-коммунальной</w:t>
      </w:r>
      <w:proofErr w:type="gramEnd"/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И</w:t>
      </w:r>
      <w:r w:rsidR="003E6E0C" w:rsidRPr="003E6E0C">
        <w:rPr>
          <w:rFonts w:ascii="Courier Tojik" w:eastAsia="Times New Roman" w:hAnsi="Courier Tojik" w:cs="Times New Roman"/>
        </w:rPr>
        <w:t>нфраструктуры, необходимые финансовые средства и обеспечение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lastRenderedPageBreak/>
        <w:t>источников финансирования за счет государственных капиталовложений и иностранных инвестиций</w:t>
      </w:r>
      <w:r w:rsidR="00403776">
        <w:rPr>
          <w:rFonts w:ascii="Courier Tojik" w:eastAsia="Times New Roman" w:hAnsi="Courier Tojik" w:cs="Times New Roman"/>
        </w:rPr>
        <w:t xml:space="preserve"> о</w:t>
      </w:r>
      <w:r w:rsidRPr="003E6E0C">
        <w:rPr>
          <w:rFonts w:ascii="Courier Tojik" w:eastAsia="Times New Roman" w:hAnsi="Courier Tojik" w:cs="Times New Roman"/>
        </w:rPr>
        <w:t>дним из основных компонентов Программы является реабилитация и строительство объектов жилищно-коммунальной отрасли и определение необходимых финансовых сре</w:t>
      </w:r>
      <w:proofErr w:type="gramStart"/>
      <w:r w:rsidRPr="003E6E0C">
        <w:rPr>
          <w:rFonts w:ascii="Courier Tojik" w:eastAsia="Times New Roman" w:hAnsi="Courier Tojik" w:cs="Times New Roman"/>
        </w:rPr>
        <w:t>дств дл</w:t>
      </w:r>
      <w:proofErr w:type="gramEnd"/>
      <w:r w:rsidRPr="003E6E0C">
        <w:rPr>
          <w:rFonts w:ascii="Courier Tojik" w:eastAsia="Times New Roman" w:hAnsi="Courier Tojik" w:cs="Times New Roman"/>
        </w:rPr>
        <w:t>я их реабилитации и источников их финансирования.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10. В целях определения объемов реабилитационных работ объектов жилищно-коммунальной отрасли и необходимых финансовых сре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дств дл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я их финансирования, Государственное унитарное предприятие "Жилищно-коммунальное хозяйство" совместно с рабочей группой по разработке Программы развития жилищно-коммунальной отрасли на 2014-2025 годы провело исследование технического состояния всех коммунальных объектах республики. На основе исследовательских документов для обеспечения эффективного их пользования, определены объемы работ строительства и восстановления систем водоснабжения, канализации и санитарии на период с 2014 по 2025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годы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для практической реализации которых потребуется 10140887,0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>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Финансирование объемов работ по восстановлению и строительству объектов и систем определены за счет мобилизации следующих финансовых источников в следующих соотношениях к общим расходам, в том числе средства государственного бюджета, международных финансовых институтов, собственных сре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дств пр</w:t>
      </w:r>
      <w:proofErr w:type="gramEnd"/>
      <w:r w:rsidR="003E6E0C" w:rsidRPr="003E6E0C">
        <w:rPr>
          <w:rFonts w:ascii="Courier Tojik" w:eastAsia="Times New Roman" w:hAnsi="Courier Tojik" w:cs="Times New Roman"/>
        </w:rPr>
        <w:t>едприятий и других дополнительных источников.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11. По проведенным итогам финансовых затрат определено, что для реализации Программы на восстановление системы коммунальной отрасли на период с 2014 по 2018 года в разрезе по областям, городам и районам необходимо финансовые средства в размере 3042266,0 тыс. сомон.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12. Требуемые средства и источник финансирования для реализации Программы развития жилищно-коммунального хозяйства Республики Таджикистан на период 2014-2018 годов представлены в приложении 1 в 2-х стр. и распределение привлекаемых средств в масштабе городов и районов в 19-ти стр.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5" w:name="A000000004"/>
      <w:bookmarkEnd w:id="5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4. Основные пути реформирования структуры управления и демонополизация жилищно-коммунального хозяйства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6" w:name="A4650NOKAQ"/>
      <w:bookmarkEnd w:id="6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1. Определение государственного органа, проводящего государственную политику в области развития, регулирования жилищно-коммунального хозяйства, в том числе в сельской местности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13. В целях реализации государственной политики в сфере жилищно-коммунального хозяйства и совершенствования системы управления жилищно-коммунальным хозяйством, необходимо проведение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разделения функций регулирования предоставления услуг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и наделение полномочиями соответствующих государственных органов. В рамках Программы предусмотрено создание государственного органа, ответственного за разработку и реализацию государственной политики в отрасли. Данный орган, проводя постоянные комплексные анализы, на основе государственных статистических и бухгалтерских отчетов подытоживает процесс развития жилищно-коммунального хозяйства, контролирует действие по соблюдению соответствующих стандартных социальных норм представления услуг населению в жилищно-коммунальной отрасли.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7" w:name="A4650NOVZ1"/>
      <w:bookmarkEnd w:id="7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2. Демонополизация и развитие конкуренции в жилищно-коммунальной отрасли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14. Одним из важнейших компонентов Программы является создание конкурентной среды в отрасли, что позволит поднять уровень доступности услуг и улучшения их качества. Демонополизация является необходимой </w:t>
      </w:r>
      <w:r w:rsidR="003E6E0C" w:rsidRPr="003E6E0C">
        <w:rPr>
          <w:rFonts w:ascii="Courier Tojik" w:eastAsia="Times New Roman" w:hAnsi="Courier Tojik" w:cs="Times New Roman"/>
        </w:rPr>
        <w:lastRenderedPageBreak/>
        <w:t>основой для развития конкуренции в жилищно-коммунальной отрасли. Развитие конкуренции в сфере деятельности жилищно-коммунального хозяйства осуществляется путем: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управления и оказания услуг по жилищному фонду и объектов жилищно-коммунального хозяйства;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развития альтернативных форм оказания коммунальных услуг, в том числе отдельных систем жизнеобеспечения;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применения экономических санкций за нарушение договорных обязательств;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выполнения отдельных видов работ по оказанию услуг объектов </w:t>
      </w:r>
      <w:proofErr w:type="spellStart"/>
      <w:r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хозяйства (</w:t>
      </w:r>
      <w:proofErr w:type="spellStart"/>
      <w:r w:rsidRPr="003E6E0C">
        <w:rPr>
          <w:rFonts w:ascii="Courier Tojik" w:eastAsia="Times New Roman" w:hAnsi="Courier Tojik" w:cs="Times New Roman"/>
        </w:rPr>
        <w:t>водообеспечение</w:t>
      </w:r>
      <w:proofErr w:type="spellEnd"/>
      <w:r w:rsidRPr="003E6E0C">
        <w:rPr>
          <w:rFonts w:ascii="Courier Tojik" w:eastAsia="Times New Roman" w:hAnsi="Courier Tojik" w:cs="Times New Roman"/>
        </w:rPr>
        <w:t>, благоустройство и озеленение регионов, санитарная очистка, эксплуатация лифтовых хозяйств и другие виды работ и услуг);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выполнения проектно-исследовательских работ, строительные работы по развитию объектов коммунального назначения.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15. С целью развития конкуренции в отрасли необходимо: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передать некоторые полномочия и функции местным органам исполнительной власти и самоуправления;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привлечение частного предпринимательства на рынок жилищно-коммунальных услуг;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разработка и утверждение стандартов, норм, правил и других актов регулирования;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использование опыта организации со стороны местных органов исполнительной власти муниципального заказа по оказанию услуг и развитию объектов коммунального назначения.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8" w:name="A4650NP22P"/>
      <w:bookmarkEnd w:id="8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3. Развитие новых форм управления жилищным фондом, в том числе товариществ собственников жилья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16. Необходимость реформы управления жилищным фондом связана с экономическими изменениями и развитием рыночных отношений. В этом направлении определяющим фактором является наличие различных форм собственности в данном секторе, включая частную, кооперативную и государственную. Для развития конкуренции в жилищном секторе был принят Закон Республики Таджикистан "О содержании многоквартирных домов и товариществах собственников жилья". В целях развития товариществ собственников жилья и других форм управления жилищным фондом следует реализовать комплекс мер предусматривающих внедрение механизмов стимулирующих образование и развитие объединений собственников, государственную поддержку их деятельности, упрощение и удешевление процедур регистрации и обслуживания. Мероприятия, обеспечивающие дальнейшее развитие товариществ собственников жилья определены матрицей реализации Программы.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9" w:name="A4650NP705"/>
      <w:bookmarkEnd w:id="9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4. Развитие сотрудничества государства и частного сектора в управлении объектами коммунальной инфраструктуры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17. Одним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из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приоритетным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направлением Программы является вовлечение частных инвесторов в процесс развития жилищно-коммунального хозяйства. При этом особая роль отводится сотрудничеству государства и частного </w:t>
      </w:r>
      <w:r w:rsidR="003E6E0C" w:rsidRPr="003E6E0C">
        <w:rPr>
          <w:rFonts w:ascii="Courier Tojik" w:eastAsia="Times New Roman" w:hAnsi="Courier Tojik" w:cs="Times New Roman"/>
        </w:rPr>
        <w:lastRenderedPageBreak/>
        <w:t>сектора, что позволит органам власти привлекать на контрактной основе частных инвесторов для более эффективного и качественного решения задач, относящихся к коммунальной отрасли. Объектами вложения инвестиций могут быть коммунальная, жилищная, социальная инфраструктуры.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Развитие механизмов государственного сотрудничества с частным сектором также расширяет возможности привлечения внебюджетных инвестиций в реабилитации коммунальной инфраструктуры.</w:t>
      </w:r>
    </w:p>
    <w:p w:rsidR="003E6E0C" w:rsidRPr="003E6E0C" w:rsidRDefault="00403776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18. Для развития механизмов государственного сотрудничества с частным сектором необходимо решить следующие задачи: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разработка проектов инвестирования по реализации развития государственного сотрудничества с частным сектором и Государственным учреждением "Центр </w:t>
      </w:r>
      <w:proofErr w:type="spellStart"/>
      <w:r w:rsidRPr="003E6E0C">
        <w:rPr>
          <w:rFonts w:ascii="Courier Tojik" w:eastAsia="Times New Roman" w:hAnsi="Courier Tojik" w:cs="Times New Roman"/>
        </w:rPr>
        <w:t>реализатсии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проектов государственно-частного партнерства";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подготовка кадров по развитию государственного сотрудничества с частным сектором.</w:t>
      </w:r>
    </w:p>
    <w:p w:rsidR="003E6E0C" w:rsidRPr="003E6E0C" w:rsidRDefault="003E6E0C" w:rsidP="00403776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0" w:name="A000000005"/>
      <w:bookmarkEnd w:id="10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5. Механизмы реформирования финансовой системы жилищн</w:t>
      </w:r>
      <w:proofErr w:type="gramStart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о</w:t>
      </w:r>
      <w:r w:rsidR="00403776">
        <w:rPr>
          <w:rFonts w:ascii="Courier Tojik" w:eastAsia="Times New Roman" w:hAnsi="Courier Tojik" w:cs="Times New Roman"/>
          <w:b/>
          <w:bCs/>
          <w:sz w:val="24"/>
          <w:szCs w:val="24"/>
        </w:rPr>
        <w:t>-</w:t>
      </w:r>
      <w:proofErr w:type="gramEnd"/>
      <w:r w:rsidR="00403776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 </w:t>
      </w:r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коммунального хозяйства</w:t>
      </w:r>
    </w:p>
    <w:p w:rsidR="003E6E0C" w:rsidRPr="003E6E0C" w:rsidRDefault="003E6E0C" w:rsidP="009A61F1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1" w:name="A4650NPD5R"/>
      <w:bookmarkEnd w:id="11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 xml:space="preserve">§5. Оздоровление финансового положения предприятий отрасли </w:t>
      </w:r>
      <w:proofErr w:type="spellStart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жилищнокоммунального</w:t>
      </w:r>
      <w:proofErr w:type="spellEnd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 xml:space="preserve"> хозяйства</w:t>
      </w:r>
    </w:p>
    <w:p w:rsidR="003E6E0C" w:rsidRPr="003E6E0C" w:rsidRDefault="009A61F1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19. Общая сумма дебиторской задолженности по предприятиям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хозяйства по состоянию на 1 января 2014 года составляет 27 млн. 597,0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, что по сравнению с 2013 годом сократился на 603,5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>.</w:t>
      </w:r>
    </w:p>
    <w:p w:rsidR="003E6E0C" w:rsidRPr="003E6E0C" w:rsidRDefault="009A61F1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По состоянию на 1 января 2014 года общая сумма кредиторской задолженности предприятий жилищно-коммунального хозяйства составляет 25 млн. 382,0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, что по сравнению с 2013 годом сократился на 22,8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. </w:t>
      </w:r>
      <w:proofErr w:type="gramStart"/>
      <w:r w:rsidR="003E6E0C" w:rsidRPr="003E6E0C">
        <w:rPr>
          <w:rFonts w:ascii="Courier Tojik" w:eastAsia="Times New Roman" w:hAnsi="Courier Tojik" w:cs="Times New Roman"/>
        </w:rPr>
        <w:t xml:space="preserve">В том числе задолженность по налоговым платежам по состоянию на 01 января 2014 года составляет 8 млн. 077,9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, что составляет 31,8 % к общей сумме задолженности (из них 2,5 млн.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пени и штрафы прошлых лет), а по социальным платежам составляет соответственно 2 млн. 345,2 тыс.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сомони</w:t>
      </w:r>
      <w:proofErr w:type="spellEnd"/>
      <w:r w:rsidR="003E6E0C" w:rsidRPr="003E6E0C">
        <w:rPr>
          <w:rFonts w:ascii="Courier Tojik" w:eastAsia="Times New Roman" w:hAnsi="Courier Tojik" w:cs="Times New Roman"/>
        </w:rPr>
        <w:t>, 9,2% к общей сумме задолженности.</w:t>
      </w:r>
      <w:proofErr w:type="gramEnd"/>
    </w:p>
    <w:p w:rsidR="003E6E0C" w:rsidRPr="003E6E0C" w:rsidRDefault="009A61F1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Анализ финансового положения предприятий жилищно-коммунального хозяйства показывает, что основными должниками предприятий жилищно-коммунального комплекса являются население, бюджеты различных уровней, бюджетные организации и другие потребители, в свою очередь коммунальные предприятия имеют задолженности перед государственными налоговыми органами, социальным фондом, за потребляемую электроэнергию и другими.</w:t>
      </w:r>
    </w:p>
    <w:p w:rsidR="003E6E0C" w:rsidRPr="003E6E0C" w:rsidRDefault="009A61F1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20. Наличие значительных сумм дебиторской и кредиторской задолженности являются препятствием для достижения безубыточной и эффективной деятельности предприятий жилищно-коммунального хозяйства и привлечения инвестиций в сферу. С целью финансового оздоровления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жилищнокоммунальной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отрасли необходимо принять неотложные меры и провести поэтапное погашение просроченной задолженности по налоговым и др. обязательным платежам.</w:t>
      </w:r>
    </w:p>
    <w:p w:rsidR="003E6E0C" w:rsidRPr="003E6E0C" w:rsidRDefault="003E6E0C" w:rsidP="009A61F1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2" w:name="A4650NPJTO"/>
      <w:bookmarkEnd w:id="12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§6. Пути совершенствования процедур разработки и регулирования тарифов на жилищно-коммунальные услуги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="003E6E0C" w:rsidRPr="003E6E0C">
        <w:rPr>
          <w:rFonts w:ascii="Courier Tojik" w:eastAsia="Times New Roman" w:hAnsi="Courier Tojik" w:cs="Times New Roman"/>
        </w:rPr>
        <w:t>21. Тарифная политика должна быть прозрачной, справедливой, одновременно учитывать платежеспособность потребителей. Уровень тарифа, должен покрывать эксплуатационные затраты, однако потери вызванные неэффективным управлением производством не следует компенсировать за счет средств потребителей. В этой связи возрастает роль определения экономически обоснованного тарифа, как регулятора баланса экономических интересов поставщиков услуг и их потребителей. Тариф на услуги должен формироваться на основе объективной оценки затрат, по экономически обоснованным нормам и на основе единой методологической базы.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22. С целью защиты интересов потребителей жилищно-коммунальных услуг Программой предусмотрена разбивка задач по разработке методологии регулирования тарифов жилищно-коммунальных услуг и функции их расчёта, которые возложены на предприятия, оказываемые услуги.</w:t>
      </w:r>
    </w:p>
    <w:p w:rsidR="003E6E0C" w:rsidRPr="003E6E0C" w:rsidRDefault="003E6E0C" w:rsidP="0021006C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3" w:name="A4650NPQH8"/>
      <w:bookmarkEnd w:id="13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§7. Механизмы привлечения инвестиций, краткосрочных и долгосрочных кредитов, грантов для модернизации объектов, систем и развития жилищно-коммунальной отрасли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23. В целях стимулирования инвестиционного процесса и оптимизации системы государственных расходов следует рассмотреть вопрос о внедрении новых способов выделения финансовой поддержки предприятиям различных форм собственности. Финансовая помощь выделяться государством в целях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софинансирования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затрат на реализацию инвестиционных проектов, а также для выполнения других стратегических задач. Помимо прямой финансовой помощи, государство содействует привлечению в отрасль внешних инвестиций, грантов, кредитов и других средств.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Обязательное условие внедрения системы финансовой помощи отрасли - наличие прозрачности процесса выделения и расходования целевых средств.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24. Одним из факторов достижения финансовой устойчивости коммунальной отрасли является создание фонда развития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хозяйства. При его формировании целесообразно привлечение средств иностранных инвесторов и частного сектора.</w:t>
      </w:r>
    </w:p>
    <w:p w:rsidR="003E6E0C" w:rsidRPr="003E6E0C" w:rsidRDefault="003E6E0C" w:rsidP="0021006C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4" w:name="A4650NPW96"/>
      <w:bookmarkEnd w:id="14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§8. Совершенствование механизмов финансирования развития отрасли для предприятий и организаций, финансируемых из бюджета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25. Переход на нормативный метод финансирования социальных объектов, в том числе системы образования, здравоохранения и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других учреждений, финансируемых из государственного бюджета требует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применение данного метода по отношению потребляемых ими коммунальных услуг. При разработке бюджетов всех уровней и в сметах расходов вышеуказанных учреждений следует предусматривать средства для оплаты потребляемых услуг в соответствии установленными нормативами.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26. В целях обеспечения соответствующего внешнего облика территорий городов и районов, благоустройства и озеленения территорий, улучшения состояния местных автомобильных дорог,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согласно плана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объемов работ необходимо обеспечить финансирование этих мероприятий из целевых источников.</w:t>
      </w:r>
    </w:p>
    <w:p w:rsidR="003E6E0C" w:rsidRPr="003E6E0C" w:rsidRDefault="003E6E0C" w:rsidP="0021006C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5" w:name="A4650NQ121"/>
      <w:bookmarkEnd w:id="15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§9. Обеспечение инвестиционной привлекательности жилищно</w:t>
      </w:r>
      <w:r w:rsidR="0021006C">
        <w:rPr>
          <w:rFonts w:ascii="Courier Tojik" w:eastAsia="Times New Roman" w:hAnsi="Courier Tojik" w:cs="Times New Roman"/>
          <w:b/>
          <w:bCs/>
          <w:sz w:val="20"/>
          <w:szCs w:val="20"/>
        </w:rPr>
        <w:t>-</w:t>
      </w:r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коммунального хозяйства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27. Для повышения инвестиционной привлекательности деятельности жилищно-коммунального хозяйства необходимо разработать новые </w:t>
      </w:r>
      <w:r w:rsidR="003E6E0C" w:rsidRPr="003E6E0C">
        <w:rPr>
          <w:rFonts w:ascii="Courier Tojik" w:eastAsia="Times New Roman" w:hAnsi="Courier Tojik" w:cs="Times New Roman"/>
        </w:rPr>
        <w:lastRenderedPageBreak/>
        <w:t xml:space="preserve">институциональные и финансовые механизмы по эффективному вложению государственных и частных инвестиций. Привлечение частного бизнеса в управление коммунальными объектами обеспечит переход на современные методы управления и рыночные механизмы, которая будет способствовать отходу от иждивенческой позиции коммунальных предприятий и к конструктивному диалогу по созданию прямых взаимоотношений "заказчик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-п</w:t>
      </w:r>
      <w:proofErr w:type="gramEnd"/>
      <w:r w:rsidR="003E6E0C" w:rsidRPr="003E6E0C">
        <w:rPr>
          <w:rFonts w:ascii="Courier Tojik" w:eastAsia="Times New Roman" w:hAnsi="Courier Tojik" w:cs="Times New Roman"/>
        </w:rPr>
        <w:t>отребитель", а также путем создания здоровой конкуренции обеспечить качественное предоставление услуг.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28. В целях улучшения инвестиционной привлекательности отрасли необходимо, развивать механизмы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госудаственно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-частного партнерства. На первом этапе следует развивать наиболее простые формы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госудаственночастного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партнерства - концессионные контракты на доверительное управление и содержание.</w:t>
      </w:r>
    </w:p>
    <w:p w:rsidR="003E6E0C" w:rsidRPr="003E6E0C" w:rsidRDefault="0021006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29. С целью обеспечения доступа к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грантовым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и кредитным ресурсам, необходимо усовершенствовать и постепенно внедрять возвратный механизм средств инвесторов, привлечённых для реализации проектов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хозяйства. Также необходимо реализовать мероприятия по созданию Фонда развития жилищно-коммунального хозяйства.</w:t>
      </w:r>
    </w:p>
    <w:p w:rsidR="003E6E0C" w:rsidRPr="003E6E0C" w:rsidRDefault="003E6E0C" w:rsidP="0021006C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6" w:name="A4650NQ7TR"/>
      <w:bookmarkEnd w:id="16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10. Обеспечение защиты интересов потребителей жилищно</w:t>
      </w:r>
      <w:r w:rsidR="0021006C">
        <w:rPr>
          <w:rFonts w:ascii="Courier Tojik" w:eastAsia="Times New Roman" w:hAnsi="Courier Tojik" w:cs="Times New Roman"/>
          <w:b/>
          <w:bCs/>
          <w:sz w:val="20"/>
          <w:szCs w:val="20"/>
        </w:rPr>
        <w:t>-</w:t>
      </w:r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коммунальных услуг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30. Программа предусматривает реализацию мероприятий по защите интересов потребителей в следующей форме: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разработка и соблюдение норм, а также стандартов </w:t>
      </w:r>
      <w:proofErr w:type="spellStart"/>
      <w:r w:rsidRPr="003E6E0C">
        <w:rPr>
          <w:rFonts w:ascii="Courier Tojik" w:eastAsia="Times New Roman" w:hAnsi="Courier Tojik" w:cs="Times New Roman"/>
        </w:rPr>
        <w:t>жилищнокоммунальных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услуг;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поддержка деятельности общественных объединений по защите интересов потребителей;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создание системы мониторинга качества услуг.</w:t>
      </w:r>
    </w:p>
    <w:p w:rsidR="003E6E0C" w:rsidRPr="003E6E0C" w:rsidRDefault="003E6E0C" w:rsidP="0021006C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7" w:name="A4650NQF3H"/>
      <w:bookmarkEnd w:id="17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11. Повышение институционального потенциала отрасли жилищно-коммунального хозяйства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31. Институциональный потенциал сферы жилищно-коммунального хозяйства в республике нуждается в восстановлении системы управления, обучение и повышении квалификации кадров, эксплуатации современных коммуникационных технологий. С этой целью необходимо предусмотреть реализацию следующих мероприятий: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обновление системы переобучения кадров отрасли жилищно-коммунального хозяйства в высших учебных и средних специальных учреждениях;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внедрение системы получения дополнительного квалификационного образования для работников предприятий жилищно-коммунального хозяйства, разработанных на основе учебных программ, подготовленных по предложению предприятий;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постепенный переход к автоматизированной системе учета платежей потребителей услуг с использованием современных программ.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8" w:name="A000000006"/>
      <w:bookmarkEnd w:id="18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6. Совершенствование механизмов социальной защиты населения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19" w:name="A4650NQK6X"/>
      <w:bookmarkEnd w:id="19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12. Совершенствование механизмов социальной защиты категорий (групп) населения пользующихся льготами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="003E6E0C" w:rsidRPr="003E6E0C">
        <w:rPr>
          <w:rFonts w:ascii="Courier Tojik" w:eastAsia="Times New Roman" w:hAnsi="Courier Tojik" w:cs="Times New Roman"/>
        </w:rPr>
        <w:t>32. В соответствии с законодательством Республики Таджикистан определен порядок оказания услуг категориям (группам) населения пользующихся льготами, но в нормативных правовых актах не очень четко отражен механизм покрытия убытков поставщиков услуг. В результате неопределенности источников покрытия льгот по отдельным категориям потребителей, как правило эти затраты остаются не погашенными из бюджета и относятся на убытки поставщиков услуг. Соответственно это приводит к росту дебиторской и кредиторской задолженности предприятий отрасли.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Для достижения устойчивой финансовой состояния коммунальных предприятий необходимо разработать механизм полного возмещения убытков предприятий представляющих коммунальные услуги льготным категориям потребителей.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0" w:name="A000000007"/>
      <w:bookmarkEnd w:id="20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7. Совершенствование нормативно-правовой и нормативно технической базы развития жилищно-коммунального хозяйства с учетом рыночных отношений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33. Реформирование жилищно-коммунальной системы страны, требует совершенствования его нормативно - правовой базы, приведение их в соответствие с действующими в рыночных условиях актами, способствующих созданию благоприятных условий для появления финансово-устойчивых предприятий, ведущих успешную деятельность в сфере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хозяйства и способных предоставить потребителю качественные услуги.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34. Разработка и совершенствование нормативно-правовых актов отросли жилищно-коммунального хозяйства на период 2014-2018 году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передусмотрены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в План мероприятий по реализации </w:t>
      </w:r>
      <w:proofErr w:type="gramStart"/>
      <w:r w:rsidR="003E6E0C" w:rsidRPr="003E6E0C">
        <w:rPr>
          <w:rFonts w:ascii="Courier Tojik" w:eastAsia="Times New Roman" w:hAnsi="Courier Tojik" w:cs="Times New Roman"/>
        </w:rPr>
        <w:t>Программы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и прилагается для утверждение.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1" w:name="A000000008"/>
      <w:bookmarkEnd w:id="21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t>Глава 8. Финансовое обеспечение реализации Программы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35. В решениях Республиканских конференций, проведенных Государственном унитарном предприятии</w:t>
      </w:r>
      <w:proofErr w:type="gramStart"/>
      <w:r w:rsidR="003E6E0C" w:rsidRPr="003E6E0C">
        <w:rPr>
          <w:rFonts w:ascii="Courier Tojik" w:eastAsia="Times New Roman" w:hAnsi="Courier Tojik" w:cs="Times New Roman"/>
        </w:rPr>
        <w:t xml:space="preserve"> ,</w:t>
      </w:r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Жилищно-коммунальное хозяйство, определено, что с учетом нынешнего состояния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водообеспечения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и санитарии, для обеспечения постепенной его работы и дальнейшего развития требует увеличения финансирования со всех источников, с целью разработки финансовых механизмов, предусмотренной государственной помощи, привлечения инвестиций международных финансовых институтов.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36. Финансовое обеспечение реализации Программы определяется из следующих источников: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предусмотренные средства из государственного бюджета;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средства коммунальных предприятий, согласно отраслевых и региональных Программ развития, которые утверждены местными органами государственной власти в порядке определенном законодательством;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гранты, кредиты </w:t>
      </w:r>
      <w:proofErr w:type="gramStart"/>
      <w:r w:rsidRPr="003E6E0C">
        <w:rPr>
          <w:rFonts w:ascii="Courier Tojik" w:eastAsia="Times New Roman" w:hAnsi="Courier Tojik" w:cs="Times New Roman"/>
        </w:rPr>
        <w:t>международных</w:t>
      </w:r>
      <w:proofErr w:type="gramEnd"/>
      <w:r w:rsidRPr="003E6E0C">
        <w:rPr>
          <w:rFonts w:ascii="Courier Tojik" w:eastAsia="Times New Roman" w:hAnsi="Courier Tojik" w:cs="Times New Roman"/>
        </w:rPr>
        <w:t xml:space="preserve"> организации, благотворительные средства;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зарубежные инвестирования и средства юридических и физических лиц, которые привлекаются путем передачи объектов предприятий </w:t>
      </w:r>
      <w:proofErr w:type="spellStart"/>
      <w:r w:rsidRPr="003E6E0C">
        <w:rPr>
          <w:rFonts w:ascii="Courier Tojik" w:eastAsia="Times New Roman" w:hAnsi="Courier Tojik" w:cs="Times New Roman"/>
        </w:rPr>
        <w:t>жилищнокоммунального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хозяйства в управление, аренду, концессию;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Фонд развития жилищно-коммунального хозяйства.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2" w:name="A000000009"/>
      <w:bookmarkEnd w:id="22"/>
      <w:r w:rsidRPr="003E6E0C">
        <w:rPr>
          <w:rFonts w:ascii="Courier Tojik" w:eastAsia="Times New Roman" w:hAnsi="Courier Tojik" w:cs="Times New Roman"/>
          <w:b/>
          <w:bCs/>
          <w:sz w:val="24"/>
          <w:szCs w:val="24"/>
        </w:rPr>
        <w:lastRenderedPageBreak/>
        <w:t>Глава 9. Механизмы реализации Программы (индикаторы достижения результатов)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23" w:name="A4650NQZVV"/>
      <w:bookmarkEnd w:id="23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§13. Целевые показатели и индикаторы Программы, порядок предоставления и форм отчетности по его исполнению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37. Исходя из целей и задач, определенных Программой предусмотрены следующие индикаторы достижения результатов, в том числе: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доступ населения к услугам централизованного водоснабжения, процент увеличения;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домохозяйства, пользующиеся уличными колонками, процент их уменьшения;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домохозяйства, подключение к централизованной системе, но не имеющие воды, процент их уменьшения;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доступность услугам водоснабжения и канализации школьных и дошкольных учреждений, процент их увеличения;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доступность домохозяйств к услугам канализации, процент их роста к общему количеству домохозяйств;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количество домохозяйств, обеспеченные приборами учета, процент их роста;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сокращение потерь воды в процентах</w:t>
      </w:r>
      <w:proofErr w:type="gramStart"/>
      <w:r w:rsidRPr="003E6E0C">
        <w:rPr>
          <w:rFonts w:ascii="Courier Tojik" w:eastAsia="Times New Roman" w:hAnsi="Courier Tojik" w:cs="Times New Roman"/>
        </w:rPr>
        <w:t xml:space="preserve"> ;</w:t>
      </w:r>
      <w:proofErr w:type="gramEnd"/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доступность домохозяйств к услугам сбора твердых бытовых отходов, процент роста доступа;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сбор платежей за оказанные услуги, процент увеличения платежей;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привлечение инвестиций и других источников финансирования Программы.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24" w:name="A4650NR9HJ"/>
      <w:bookmarkEnd w:id="24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14. Механизмы реализации Программы и мониторинг за ходом её выполнения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38. С целью создания эффективного механизма регулирования и взаимодействия заинтересованных структур целесообразно при Государственном унитарном предприятии "Жилищно-коммунальное хозяйство" создать Группу поддержки реализации Программы.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39. Государственному унитарному предприятию "Жилищно-коммунальное хозяйство" совместно с соответствующими министерствами и ведомствами, местными исполнительными органами государственной власти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ГорноБадахшанской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автономной области, областей, города Душанбе, городов и районов обеспечить эффективную реализацию данной Программы и о ходе её реализации каждое полугодие представить информацию в Правительство Республики Таджикистан.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25" w:name="A4650NRHEB"/>
      <w:bookmarkEnd w:id="25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15. Информационное обеспечение реализации Программы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40. Успех реализации Программы во многом зависит от поддержки ее мероприятий населением - основным потребителем услуг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жилищнокоммунальной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отрасли. Эта поддержка будет зависеть от полноты и качества проводимой информационно-разъяснительной работы.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="003E6E0C" w:rsidRPr="003E6E0C">
        <w:rPr>
          <w:rFonts w:ascii="Courier Tojik" w:eastAsia="Times New Roman" w:hAnsi="Courier Tojik" w:cs="Times New Roman"/>
        </w:rPr>
        <w:t xml:space="preserve">41. Информационное обеспечение реализации Программы </w:t>
      </w:r>
      <w:proofErr w:type="spellStart"/>
      <w:proofErr w:type="gramStart"/>
      <w:r w:rsidR="003E6E0C" w:rsidRPr="003E6E0C">
        <w:rPr>
          <w:rFonts w:ascii="Courier Tojik" w:eastAsia="Times New Roman" w:hAnsi="Courier Tojik" w:cs="Times New Roman"/>
        </w:rPr>
        <w:t>предусмат</w:t>
      </w:r>
      <w:proofErr w:type="spellEnd"/>
      <w:r w:rsidR="003E6E0C" w:rsidRPr="003E6E0C">
        <w:rPr>
          <w:rFonts w:ascii="Courier Tojik" w:eastAsia="Times New Roman" w:hAnsi="Courier Tojik" w:cs="Times New Roman"/>
        </w:rPr>
        <w:t xml:space="preserve"> </w:t>
      </w:r>
      <w:proofErr w:type="spellStart"/>
      <w:r w:rsidR="003E6E0C" w:rsidRPr="003E6E0C">
        <w:rPr>
          <w:rFonts w:ascii="Courier Tojik" w:eastAsia="Times New Roman" w:hAnsi="Courier Tojik" w:cs="Times New Roman"/>
        </w:rPr>
        <w:t>ривается</w:t>
      </w:r>
      <w:proofErr w:type="spellEnd"/>
      <w:proofErr w:type="gramEnd"/>
      <w:r w:rsidR="003E6E0C" w:rsidRPr="003E6E0C">
        <w:rPr>
          <w:rFonts w:ascii="Courier Tojik" w:eastAsia="Times New Roman" w:hAnsi="Courier Tojik" w:cs="Times New Roman"/>
        </w:rPr>
        <w:t xml:space="preserve"> путем создания Сайта при созданном Центре мониторинга реализации Программы, в функции которого включается: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создание национальной базы информации и данных о системах водоснабжения и санитарии страны;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проведение мониторинга о ходе реализации Программы;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создание сайта/ интернет портал;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регулярное предоставление информации о ходе реализации Программы в республиканских, городских средствах массовой информации в периодических республиканских изданиях, на государственных республиканских, частных, городских и районных телеканалах, (тематические передачи для всех слоев населения, показ документальных фильмов о ходе реализации Программы, трансляция социальных роликов о ресурсосбережении). Поддержание в актуальном состоянии официального сайта, формирование и распространение в сети Интернет информации о ходе реализации Программы;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регулярное проведение мониторинга общественного мнения с освещением его результатов в средствах массовой информации;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активизация деятельности администраций городов и’ районов по проведению информационно-разъяснительной работы, созданию соответствующих структур (пресс-центров, отделов по связям со средствами массовой информации и общественностью).</w:t>
      </w:r>
    </w:p>
    <w:p w:rsidR="003E6E0C" w:rsidRPr="003E6E0C" w:rsidRDefault="003E6E0C" w:rsidP="00C8168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  <w:sz w:val="20"/>
          <w:szCs w:val="20"/>
        </w:rPr>
      </w:pPr>
      <w:bookmarkStart w:id="26" w:name="A4650NRQJI"/>
      <w:bookmarkEnd w:id="26"/>
      <w:r w:rsidRPr="003E6E0C">
        <w:rPr>
          <w:rFonts w:ascii="Courier Tojik" w:eastAsia="Times New Roman" w:hAnsi="Courier Tojik" w:cs="Times New Roman"/>
          <w:b/>
          <w:bCs/>
          <w:sz w:val="20"/>
          <w:szCs w:val="20"/>
        </w:rPr>
        <w:t>§ 16. Ожидаемые результаты выполнения Программы</w:t>
      </w:r>
    </w:p>
    <w:p w:rsidR="003E6E0C" w:rsidRPr="003E6E0C" w:rsidRDefault="00C81684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="003E6E0C" w:rsidRPr="003E6E0C">
        <w:rPr>
          <w:rFonts w:ascii="Courier Tojik" w:eastAsia="Times New Roman" w:hAnsi="Courier Tojik" w:cs="Times New Roman"/>
        </w:rPr>
        <w:t>42. Реализация Программы позволит осуществить следующее: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провести реформирование структуры управления отраслью и формирование её нормативно-правовой базы;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 xml:space="preserve">- улучшить комфортность и безопасность проживания, уровень обеспечения социальных стандартов в сфере предоставления </w:t>
      </w:r>
      <w:proofErr w:type="spellStart"/>
      <w:r w:rsidRPr="003E6E0C">
        <w:rPr>
          <w:rFonts w:ascii="Courier Tojik" w:eastAsia="Times New Roman" w:hAnsi="Courier Tojik" w:cs="Times New Roman"/>
        </w:rPr>
        <w:t>жилищнокоммунальных</w:t>
      </w:r>
      <w:proofErr w:type="spellEnd"/>
      <w:r w:rsidRPr="003E6E0C">
        <w:rPr>
          <w:rFonts w:ascii="Courier Tojik" w:eastAsia="Times New Roman" w:hAnsi="Courier Tojik" w:cs="Times New Roman"/>
        </w:rPr>
        <w:t xml:space="preserve"> услуг;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модернизировать основные средства, системы и оборудования отрасли, снизить степень износа (до уровня эксплуатационной безопасности) и повысить эффективность и надежность работы инженерных систем жизнеобеспечения и жилищного фонда;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реализовать комплекс мер по совершенствованию управления и развитию конкурентных отношений, тарифному регулированию, развитию рыночных и договорных отношений в сфере жилищно-коммунального обслуживания;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совершенствовать механизмы для привлечения внебюджетных средств по развитию и модернизации жилищно-коммунального хозяйства;</w:t>
      </w:r>
    </w:p>
    <w:p w:rsidR="003E6E0C" w:rsidRPr="003E6E0C" w:rsidRDefault="003E6E0C" w:rsidP="003E6E0C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E6E0C">
        <w:rPr>
          <w:rFonts w:ascii="Courier Tojik" w:eastAsia="Times New Roman" w:hAnsi="Courier Tojik" w:cs="Times New Roman"/>
        </w:rPr>
        <w:t>- создать условия для эффективной работы и финансового оздоровления хозяйствующих субъектов в сфере жилищно-коммунального хозяйства, обеспечив снижение материальных затрат и повышение ответственности за качество предоставляемых услуг.</w:t>
      </w:r>
    </w:p>
    <w:p w:rsidR="002A52DE" w:rsidRPr="00B20AA3" w:rsidRDefault="002A52DE" w:rsidP="003E6E0C">
      <w:pPr>
        <w:jc w:val="both"/>
        <w:rPr>
          <w:color w:val="FF0000"/>
        </w:rPr>
      </w:pPr>
      <w:bookmarkStart w:id="27" w:name="_GoBack"/>
      <w:bookmarkEnd w:id="27"/>
    </w:p>
    <w:sectPr w:rsidR="002A52DE" w:rsidRPr="00B20AA3" w:rsidSect="0068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E0C"/>
    <w:rsid w:val="0021006C"/>
    <w:rsid w:val="002A52DE"/>
    <w:rsid w:val="003E6E0C"/>
    <w:rsid w:val="00403776"/>
    <w:rsid w:val="00686178"/>
    <w:rsid w:val="006C153F"/>
    <w:rsid w:val="009A61F1"/>
    <w:rsid w:val="00B20AA3"/>
    <w:rsid w:val="00C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8"/>
  </w:style>
  <w:style w:type="paragraph" w:styleId="2">
    <w:name w:val="heading 2"/>
    <w:basedOn w:val="a"/>
    <w:link w:val="20"/>
    <w:uiPriority w:val="9"/>
    <w:qFormat/>
    <w:rsid w:val="003E6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E6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E6E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E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E6E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6E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E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6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2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4504</Words>
  <Characters>25678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8</cp:revision>
  <dcterms:created xsi:type="dcterms:W3CDTF">2015-04-15T05:42:00Z</dcterms:created>
  <dcterms:modified xsi:type="dcterms:W3CDTF">2016-03-30T03:51:00Z</dcterms:modified>
</cp:coreProperties>
</file>