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89" w:rsidRPr="005B6889" w:rsidRDefault="005B6889" w:rsidP="005B6889">
      <w:pPr>
        <w:spacing w:after="0" w:line="240" w:lineRule="auto"/>
        <w:jc w:val="right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Утверждена </w:t>
      </w:r>
    </w:p>
    <w:bookmarkStart w:id="0" w:name="_GoBack"/>
    <w:bookmarkEnd w:id="0"/>
    <w:p w:rsidR="005B6889" w:rsidRPr="005B6889" w:rsidRDefault="005B6889" w:rsidP="005B6889">
      <w:pPr>
        <w:spacing w:after="0" w:line="240" w:lineRule="auto"/>
        <w:jc w:val="right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fldChar w:fldCharType="begin"/>
      </w: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instrText xml:space="preserve"> HYPERLINK "vfp://rgn=125339" \o "Ссылка на Пост. Правительства РТ О Государственной программе по восстановлению и дальнейшему использованию ядерного исследовательского реактора Аргус-ФТИ ..." </w:instrText>
      </w: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fldChar w:fldCharType="separate"/>
      </w:r>
      <w:r w:rsidRPr="000D4969">
        <w:rPr>
          <w:rFonts w:ascii="Times New Tojik" w:eastAsia="Times New Roman" w:hAnsi="Times New Tojik" w:cs="Times New Roman"/>
          <w:sz w:val="26"/>
          <w:szCs w:val="26"/>
          <w:u w:val="single"/>
          <w:lang w:eastAsia="ru-RU"/>
        </w:rPr>
        <w:t xml:space="preserve">постановлением Правительства </w:t>
      </w: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fldChar w:fldCharType="end"/>
      </w:r>
    </w:p>
    <w:p w:rsidR="005B6889" w:rsidRPr="005B6889" w:rsidRDefault="005B6889" w:rsidP="005B6889">
      <w:pPr>
        <w:spacing w:after="0" w:line="240" w:lineRule="auto"/>
        <w:jc w:val="right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Республики Таджикистан </w:t>
      </w:r>
    </w:p>
    <w:p w:rsidR="005B6889" w:rsidRPr="000D4969" w:rsidRDefault="005B6889" w:rsidP="005B6889">
      <w:pPr>
        <w:spacing w:after="0" w:line="240" w:lineRule="auto"/>
        <w:jc w:val="right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от 2 ноября 2015 года, № 644</w:t>
      </w:r>
    </w:p>
    <w:p w:rsidR="005B6889" w:rsidRPr="000D4969" w:rsidRDefault="005B6889" w:rsidP="005B6889">
      <w:pPr>
        <w:spacing w:after="0" w:line="240" w:lineRule="auto"/>
        <w:jc w:val="right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5B6889" w:rsidRPr="005B6889" w:rsidRDefault="005B6889" w:rsidP="005B6889">
      <w:pPr>
        <w:spacing w:after="0" w:line="240" w:lineRule="auto"/>
        <w:jc w:val="right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5B6889" w:rsidRPr="000D4969" w:rsidRDefault="005B6889" w:rsidP="005B6889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bookmarkStart w:id="1" w:name="A4HN0TAH8C"/>
      <w:bookmarkEnd w:id="1"/>
      <w:r w:rsidRPr="005B688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ГОСУДАРСТВЕННОЙ ПРОГРАММЫ ПО ВОССТАНОВЛЕНИЮ И ДАЛЬНЕЙШЕМУ ИСПОЛЬЗОВАНИЮ ЯДЕРНОГО ИССЛЕДОВАТЕЛЬСКОГО РЕАКТОРА "АРГУС-ФТИ" </w:t>
      </w:r>
    </w:p>
    <w:p w:rsidR="005B6889" w:rsidRPr="005B6889" w:rsidRDefault="005B6889" w:rsidP="005B6889">
      <w:pPr>
        <w:spacing w:after="0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НА 2016-2020 ГОДЫ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2" w:name="A4HN0TALQC"/>
      <w:bookmarkEnd w:id="2"/>
      <w:r w:rsidRPr="005B6889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1. ВВЕДЕНИЕ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1. Государственная программа по восстановлению и дальнейшему использованию ядерного исследовательского реактора "Аргус-ФТИ" на 2016-2020 годы (далее - Программа) разработана с целью развития науки, доступа к новым технологиям и посредством этого оказания содействия в развитии национальной экономики.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2. Дальнейшее развитие экономики Таджикистана ставит перед страной задачи, связанные с использованием современных технологий. В связи с этим перед Академией наук ставится задача скорейшего восстановления и дальнейшего использования в мирных целях для развития экономики Таджикистана ядерного исследовательского реактора "Аргус-ФТИ", который создавался в 80-е годы прошлого столетия, но не был запущен.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3. Целью Программы является восстановление ядерного исследовательского реактора "Аргус-ФТИ" (далее - реактор) и его использование в мирных целях для развития экономики Таджикистана.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4. Для достижения поставленной цели необходимо решение следующих задач: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изучение состояния, назначения реактора и определение технических возможностей реактора;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определение перспективы эксплуатации реактора;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подготовка специалистов для работы с реактором;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проведение реконструкции реактора и создание ядерно-технологического комплекса по производству медицинских радиоизотопов;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определение этапов и основных 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направленный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реализации Программы.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5. Главными сферами применения реактора являются наука, медицина, горная промышленность, сельское хозяйство, охрана окружающей среды и др.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6. Программа предусматривает поэтапную реализацию в течение пять лет, начиная с 2016 года.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7. На первом этапе (2016-2017 годы) разрабатываются общие правила обеспечения безопасности реакторного 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ядернотехнологического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комплексов, готовятся кадры по эксплуатации и обслуживанию реактора, ядерно-технологического комплекса проводятся проектно-изыскательские работы по реакторному комплексу и подготовке технической площадки, разрабатывается проектная документация по реконструкции реактора и ядерно-технологического комплекса по производству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радиофармпрепаратов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8. На втором этапе (2018-2020 годы) проводится реконструкция здания реакторного комплекса "Аргус-ФТИ" и строится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ядернотехнологический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комплекс по производству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радиофармпрепаратов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9. 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В результате реализации Программы Республика Таджикистан сделает рывок в развитии ядерных технологий и это позволит обеспечить существенное ускорение промышленного развития страны, будет способствовать развитию новых сфер народного хозяйства страны, повышению качества и уровня жизни населения страны, развитию сферы здравоохранения, поднимет экспортный потенциал страны и окажет значительный положительный эффект для имиджа страны в глазах мировой общественности.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Будет создан ядерно-технологический комплекс по производству медицинских радиоизотопов и налажено проведение научно-исследовательской работы на реакторном и ядерно-технологическом комплексах.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10. Основным источником ресурсного обеспечения Программы являются инвестиционные средства. Финансирование Программы осуществляется поэтапно.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3" w:name="A4HN0TC82G"/>
      <w:bookmarkEnd w:id="3"/>
      <w:r w:rsidRPr="005B6889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 xml:space="preserve">2. СОСТОЯНИЕ, НАЗНАЧЕНИЕ И ТЕХНИЧЕСКОЕ ВОЗМОЖНОСТИ РЕАКТОРА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11. В связи с задачами развития экономики Таджикистана в 1982 году было принято решение о создании Ядерно-аналитического центра. К числу проблем, решение которых возлагались на этот Центр, относились обеспечение большого объема аналитических исследований, необходимых для различных отраслей науки и народного хозяйства. Развитие экономики Республики Таджикистан требует роста объемов аналитической потребности таких отраслей, как получение чистых и сверхчистых веществ, создание новых материалов, геологии, горной промышленности, экологии и сельского хозяйства. Характерным примером для оценки объема аналитических работ является потребность геологии Таджикистана, выражающаяся в 500000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элементоопределений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в год.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12. Удовлетворение аналитической потребности требовало создания в Таджикистане ядерно-аналитического центра на основе мощного источника излучения и современного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измерительноаналитического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комплекса. В связи с этим Президиумом Академии наук СССР было решено создать в Физико-техническом институте имени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СУ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.У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марова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Академии наук Республики Таджикистан, располагающем квалифицированными кадрами, определенным фондом измерительно-регистрирующего оборудования и лабораторно-производственных площадей, Ядерно-аналитический центр. В качестве источника излучения в Физико-техническом институте имени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СУ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.У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марова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Академии наук Республики Таджикистан был установлен уникальный реактор растворного типа "Аргус", позволяющий получать сравнительно высокие плотности потоков нейтронов (до 7*10-11н/с*см2). Реактор "Аргус" представляет собой простую надежную </w:t>
      </w: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>установку, при небольшой мощности (50 кВт) он обеспечивает гарантированную безопасность, удобные условия эксплуатации и низкую стоимость.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13. Образец растворного ядерного исследовательского реактора "Аргус-ФТИ" (без ядерного топлива) установлен в Физико-техническом институте имени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СУ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.У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марова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Академии наук Республики Таджикистан в конце 80-х годов XX столетия при участии следующих организаций :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Институт атомной энергетики имени И.В. Курчатова (ныне НИЦ ИК) - научный руководитель;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Научно производственное общество "Красная Звезда" (ныне ОАО 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КЗ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) - главный конструктор;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Физико-технический институт имени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СУ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.У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марова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Академии наук Республики Таджикистан - эксплуатирующая организация;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Государственный проектный институт "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Таджикгипрострой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" разработчик проекта расширения здания.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14. Основным назначением реактора являлись научные исследования в области нейтронного активационного анализа (НАА) для применения в различных областях народного хозяйства и физические исследования на пучках нейтронного излучения. В составе лаборатории реактор может обеспечивать активационный анализ большинства элементов периодической системы с производительностью в 400 тыс.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элементоопределений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в год с чувствительностью 10-6-10-9 г/г. Удобство и простота в конструкции и обслуживании, высокая надежность в эксплуатации позволяют размещать реактор в жилой зоне города.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15. Основными потребителями активационного анализа являются сферы геологии и горнодобывающей промышленности, сельского хозяйства и охрани окружающей среды,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медицини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и биологии, химической промышленности и т.д.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16. Посредством реактора можно проводить радиографический,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нейтронографический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анализы и неразрушающий контроль качеств объектов. Использование радиографического анализа позволяет для ряда элементов одновременно определять их концентрации и пространственное распределение в образце.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Нейтронографический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анализ позволяет проводить исследования кристаллической решетки новых материалов, кристаллов, имеющих широкие применения в микроэлектронике,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нанотехнологиях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и т.д. Подобные материалы создаются в Физико-техническом институте имени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СУ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.У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марова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Академии наук Республики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15. Таджикистан. На реакторе "Аргус", благодаря облучению нейтронами, можно получать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нанопленки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имеющие широкие применения в области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нанотехнологий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, медицины, микробиологии и т.д. Неразрушающий контроль качества объектов методами нейтронной дефектоскопии позволяет обнаруживать дефекты в изделиях промышленности.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17. В настоящее время, огромное значение с точки зрения применений в медицине имеют разработанные в Российском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научноисследовательском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Центре "Курчатовский институт" методики получения радионуклидов - изотопов молибдена-99 и стронция-89, период полураспада которых составляет несколько суток. 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Эти радионуклиды используются для проведения ранней диагностики онкологических заболеваний, а также для терапии онкологических заболеваний, применение которых позволяют диагностировать рак на ранних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стадияхна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1 год раньше, чем традиционными методами.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Они позволяют локализовать опухоль, предотвратить метастазирование, а также обладают болеутоляющими свойствами. В настоящее время в Таджикистане действует только одна лаборатория ядерной медицины (Институт гастроэнтерологии), применившая данную терапию, хотя имеется значительный спрос в республике.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18. С учетом потребностей не только Таджикистана, но и сопредельных стран Центральной Азии, Китая, Индии, можно наладить производство радионуклидов и их экспорт.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19. В настоящее время оборудование реактора находится в законсервированном состоянии, 2/3 части, которой работоспособно. Основными недостатками реактора являются: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требуется полная замена системы управления реактора;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ядерное топливо не завозилась, его можно купить только из Российской Федерации;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не завозились управляющие стержни, которые могут быть завезены только из Российской Федерации;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требуется реконструкция здания, где расположен реактор.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20. В связи с заинтересованностью Республики Таджикистан в использовании реактора "Аргус-ФТИ" в приоритетных направлениях мирного использования атомной энергии настала необходимость технического перевооружения Ядерно-физического центра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Физикотехнического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института имени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СУ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.У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марова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Академии наук Республики Таджикистан и возобновления работы растворного ядерного исследовательского реактора "Аргус-ФТИ".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21. Проведение мероприятий по перевооружению должно проводиться в соответствии с Рамочной программой сотрудничества государств - участников СНГ в области мирного использования атомной энергии на период до 2020 года ("СОТРУДНИЧЕСТВО "АТОМ - СНГ") при участии следующих организаций: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Национальный исследовательский центр "Курчатовский институт" (НИЦ КИ) - научный руководитель, разработчик технологических инструкций и производитель пуско-наладочных работ реакторной установки (РУ). 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Подготовительные работы в части проведения научных исследований, разработки программного обеспечения, оформления материалов по экспертизам и лицензированию, информационным технологиям и т.п. проводит Общество с ограниченной ответственностью "Луна-</w:t>
      </w: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>Марс", в число участников которого входит Национальный исследовательский центр "Курчатовский институт" (НИЦ КИ);</w:t>
      </w:r>
      <w:proofErr w:type="gramEnd"/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Открытое акционерное общество "Красная Звезда" - главный конструктор (разработчик рабочей конструкторской документации, изготовитель нестандартного оборудования, производитель монтажных работ);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Физико-технический институт имени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СУ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.У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марова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Академии наук Республики Таджикистан эксплуатирующая организация, заказчик работ;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проектная организация - выбирается Физико-техническим институтом имени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СУ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.У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марова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Академии наук Республики Таджикистан.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соответствующие структурные подразделения Международного агентства по атомной энергии (в необходимых случаях).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22. Работа в этом направлении будет проводиться на основании договоренностей, достигнутых на международной рабочей встрече по обсуждению возможности восстановления и повышения безопасности растворного ядерного исследовательского реактора "Аргус-ФТИ" от 24-26 июня 2014 года в городе Душанбе. На этой же встрече был подтвержден статус вышеперечисленных организаций.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23. Реактор "Аргус-ФТИ" должен соответствовать современным требованиям нормативных документов по безопасности и качеству, рекомендованных Международным агентством по атомной энергии (МАГАТЭ) и действующих в Республике Таджикистан. Радио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фармпрепараты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которые будут производиться на 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реакторной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комплексе, должны подпадать под требования экспортного контроля.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4" w:name="A4HN0TLNFH"/>
      <w:bookmarkEnd w:id="4"/>
      <w:r w:rsidRPr="005B6889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3. ПЕРСПЕКТИВЫ ЭКСПЛУАТАЦИИ РЕАКТОРА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24. В настоящее время широкое и перспективное распространение в медицинской практике получило использование радионуклидов в медицинских препаратах.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25. Наиболее востребованным изотопом, используемым в настоящее время в ядерной медицине, является технеций-99m, дочерний продукт распада молибдена-99, получаемый с помощью 99-Мо/99-mТс изотопного генератора. Этот радионуклид находит применение в кардиологии, онкологии и других областях медицины. В современной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радионуклидной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диагностике около 80 процентов процедур выполняется с препаратами, полученными на основе 99-mТс.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26. Современное крупномасштабное производство 99-Мо основано на использовании осколочного молибдена - продукта деления 235U. Высокообогащенную урановую мишень, облучают в реакторе, затем перерабатывают радиохимическим способом.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27. Наиболее слабая сторона такого способа производства 99-Мокрайне неэффективное использование урана. Только около 0,4 процента 235U используется для наработки 99-Мо, остальная часть, как правило, направляется в отходы. Кроме того, при делении урана образуются множество других продуктов </w:t>
      </w: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деления, суммарная активность которых на момент окончания облучения в 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сотни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раз превышает активность 99-Мо.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28. В результате необходимо утилизировать большое количество высокорадиоактивных отходов (ВАО), в том числе, содержащих долгоживущие радионуклиды. Так же следует иметь в виду, что самый крупный потребитель изотопов это США. Исходя из поправки Шумера 1992 года к Закону об атомной энергии США, требуется от иностранного производителя переход на мишени из низко обогащенного урана (НОУ), что затруднительно для мишенной технологии производства из-за резкого увеличения высокорадиоактивных отходов (ВАО). Применение растворных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микрореакторов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типа "АРГУС" с обогащением по U-235 менее 20 процентов исключает подобные ситуации. Такая инновационная технология не имеет отходов, поэтому экологически безопасна.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29. Утилизация высокообогащенного урана и радикальное упрощение обращений с отходами радиохимического производства позволяют отказаться от традиционной технологии облучения урановых мишеней и перейти к технологиям, основанным на специфических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физикохимических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свойствах жидкого ядерного топлива, обеспечивающих возможность извлекать 99-Мо непосредственно из топлива реактора, оставляя в нем уран и продукты деления. В качестве жидкого ядерного топлива можно предложить водные растворы солей урана.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30. В Национальный исследовательский центр "Курчатовский институт" (НИЦ КИ) на базе стационарного растворного реактора "Аргус" разработаны инновационные технологии получения диагностического 99-Мо и терапевтического 89-Sr. Результаты этих научно-исследовательских работ говорят о возможности использования реактора "Аргус" для получения медицинских радионуклидов  по разработанным инновационным технологиям. Такая технология может быть реализована и при реконструкции "АРГУС-ФТИ".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31. Для наработки 99-Мо на реакторе должно быть установлено дополнительное экспериментальное устройство.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32. Новый способ выделения осколочного радионуклида 89-Sr реализован на экспериментальном образце реактора "Аргус" в НИЦ "Курчатовский институт". Он основан на эффекте выхода из топливного раствора его газообразного предшественника - радионуклида 89-Кr.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33. Используя этот эффект, организован следующий способ получения стронция 89-Sr: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а) При работе реактора на мощности в его свободный объем из растворного топлива поступают инертные радиоактивные газы, включая 89-Кr. Газовая смесь из свободного объема с помощью воздушного насоса (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газодувки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) прокачивается по трубопроводным магистралям технологической петли и возвращается обратно в свободную полость корпуса реактора.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б) При перемещении газа в технологической петле он с помощью емкости задержки удерживается в трубопроводе в течение времени, достаточном для распада сопутствующего 90-Кr, который является основным источником 90-Sr. </w:t>
      </w: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>Существенное различие периода полураспада 89-Kr и 90-Кr, составляющего 190,7 и 32,2  секунды соответственно, позволяет минимизировать содержание 90-Sr в целевом радионуклиде. Уже после 10 минутной задержки отношение радиоактивностей 89-Кr и 90-Кr достигнет ~ 2-10-6.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в) Далее газовая смесь, содержащая 89-Кr проходя через систему 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фильтрации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поступает в накопительную емкость, где после распада будет образовываться 89-Sr, далее смесь удаляется в свободный объем корпуса реактора. После накопления достаточного количества целевого радионуклида накопительную емкость транспортируют в защитные камеры, где проводят смыв 89-Sr и его очистку от продуктов деления.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34. Способ получения 89-Sr медицинского назначения в реакторе с растворным топливом отличается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прортотой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и высокой производительностью - при использовании реактора "Аргус-ФТИ" мощностью 30 кВт можно производить до 10-12Бк (25 Ки) 89-Sr в год.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5" w:name="A4HN0U0THX"/>
      <w:bookmarkEnd w:id="5"/>
      <w:r w:rsidRPr="005B6889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4. РЕКОНСТРУКЦИЯ РЕАКТОРА И СОЗДАНИЕ ЯДЕРНО-ТЕХНОЛОГИЧЕСКОГО КОМПЛЕКСА ПО ПРОИЗВОДСТВУ МЕДИЦИНСКИХ РАДИОИЗОТОПОВ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35. Современная медицина немыслима без применения радиоактивных изотопов. Только в Германии три миллиона пациентов в год подвергаются радиологическому обследованию, в ходе которого короткоживущий изотоп технеция Тс-99m вводится в организм в качестве радиоактивной метки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органотропных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веществ.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36. Технеций - Тс-99m является продуктом распада Мо-99, а его в мире получают в основном на 5-ти реакторах. К сожалению, два самых крупных -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High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Flux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Reactor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(HFR) в Нидерландах 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National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Research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Universal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Reactor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(NRU) в Канаде некоторое время назад были остановлены из-за технических дефектов. Если реактор NRU будет заглушён окончательно, то совместное производство оставшихся четырех реакторов упадет до 50 процентов сегодняшних мировых потребностей, которые растут ежегодно на 5-10 процентов. Остальные три ветерана - во Франции, Бельгии и Южной Африке - будут в ближайшее время остановлены на плановую профилактику и ремонт.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37. Очевидно, что для удовлетворения мировых потребностей медицинскими изотопами, необходимо осуществить усиления новых реакторных мощностей. Для обеспечения роста потребностей в радиоизотопе молибден Мо-99 (в 5 - 10 процентов в год), необходимо один или несколько дополнительных источников 99-Мо с суммарной производительностью 300 - 600 Кюри в неделю (с калибровкой на шестой день после поставки). Расположение такого источника должно быть вблизи новых центров потребления: Китай, Индия, Средний и Ближний Восток.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38. В связи с этим, восстановление реактора "Аргус-ФТИ" в Таджикистане и создание комплекса по производству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радиофармпрепаратов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имеет большие перспективы с точки зрения коммерциализации результатов научных исследований.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>39. Естественно, создание новых исследовательских реакторов мощностью 5-10 МВт с целью производства радионуклидов для медицины могло бы покрыть все мировые потребности. Однако такие реакторы имеют высокую стоимость (более 170 млн. долларов за один реакторный комплекс). В Канаде созданы мощные реакторы MAPLE-1 и MAPLE-2, но их эксплуатация запрещена национальным и международным надзорными органами из-за отсутствия обеспечения безопасности реакторов.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40. В настоящей Программе предложено использование растворного реактора "Аргус-ФТИ", разработанного в 80 годах для анализа нейтронной активации.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41. Такой реактор после его модернизации для производства изотопов будет иметь следующие особенности: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гарантированная безопасность, основанная на свойствах саморегулирования на НОУ;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надежность и простота в производственной эксплуатации;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наличие небольшой мощности (-30 - 50 кВт) и объема активной зоны (25 л).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низкая стоимость модернизации (по сравнению со строительством нового реакторного комплекса);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образование незначительного количества радиоактивных отходов, при производстве изотопов, что снижает стоимость эксплуатации и обращения с отходами.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42. На базе реакторного комплекса после его модернизации будет создан ядерно-технологический комплекс по производству медицинских радиоизотопов.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43. Оборудование для комплекса состоит из модернизированной исследовательской ядерной установки (Аргус-ФТИ) с экспериментальными устройствами выделения изотопов и дополнительной системы очистки изотопов на основе горячих камер. Конечным продуктом производства являются генераторы технеция Тс-99m и препаратов на основе Sr-89, заправка которых производится в горячих камерах. В отражателе реактора останутся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облучательные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каналы для проведения исследований в полях реакторного излучения и НАА.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44. Таким образом, создание ядерно-технологического комплекса по ю производству медицинских радиоизотопов, в том числе молибден Мо-99 и стронций Sr-89 и другие короткоживущие радиоизотопы на реакторе "Аргус-ФТИ", перспективны с экономической, технологической, научной и экологической точек зрения.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6" w:name="A4HN0U879I"/>
      <w:bookmarkEnd w:id="6"/>
      <w:r w:rsidRPr="005B6889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5. ОСНОВНЫЕ ЭТАПЫ И НАПРАВЛЕНИЯ ОСУЩЕСТВЛЕНИЯ ПРОГРАММЫ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45. Программа предусматривает 2 этапа процесса осуществления: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>а) основные направления реализации Программы на первом этапе (2016-2017 годы) являются: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разработка общих правил обеспечения безопасности реакторного и ядерно-технологического комплексов;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подготовка кадров отрасли. Необходимо подготовить не менее 15 человек по специальности "Разработка, проектирование, эксплуатация и вывод из эксплуатации исследовательских реакторов и других ядерных установок" (по 5 специалистов в год);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проектно-изыскательские работы по реакторному комплексу и подготовка технической площадки; - разработка проектной документации по реконструкции реактора;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разработка документации на технологическое реакторное оборудование;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разработка документации на строительство ядерно-технологического комплекса по производству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радиофармпрепаратов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б) основные направления реализации Программы на втором этапе (2018-2020 годы) являются: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реконструкция зданий реакторного комплекса "Аргус-ФТИ";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строительство ядерно-технологического комплекса по производству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радиофармпрепаратов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;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закупка, монтаж и ввод в эксплуатацию реакторно-технологического оборудования;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закупка, монтаж и ввод в эксплуатацию оборудования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ядернотехнологического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комплекса по производству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радиофармпрепаратов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;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обеспечение Физико-технического института имени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СУ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.У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марова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Академии наук Республики Таджикистан необходимым оборудованием для проведения научно-исследовательской работы на реакторном и ядерно-технологическом комплексах;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разработка документации по проблемам защиты окружающей среды и работа с общественностью;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- проведение ежегодных международных конференций по применению ядерно-физических методов в народном хозяйстве, перспективам ядерной медицины.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7" w:name="A4HN0UC5EV"/>
      <w:bookmarkEnd w:id="7"/>
      <w:r w:rsidRPr="005B6889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6. ОБЪЁМ И ИСТОЧНИКИ ФИНАНСИРОВАНИЯ ПРОГРАММЫ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46. Основным источником ресурсного обеспечения Программы являются инвестиции. Финансирование Программы осуществляется по этапам в соответствии с Планом мероприятий по реализации Программы (приложение 2). </w:t>
      </w: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>Каждый последующий этап финансируется после рассмотрения и утверждения в установленном порядке отчета о выполнении предыдущего этапа работы.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47. Всего для реализации Программы предусматривается 35 млн. долларов США, в том числе: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первый этап (2016-2017 годы)- 16,34 млн. долларов США;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второй этап (2018-2020 годы) - 18,66 млн. долларов США.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Контроль за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целевым использованием инвестиционных средств осуществляется Министерством финансов Республики Таджикистан.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8" w:name="A4HN0UG9NZ"/>
      <w:bookmarkEnd w:id="8"/>
      <w:r w:rsidRPr="005B6889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 xml:space="preserve">7. УПРАВЛЕНИЕ РЕАЛИЗАЦИЕЙ ПРОГРАММЫ И </w:t>
      </w:r>
      <w:proofErr w:type="gramStart"/>
      <w:r w:rsidRPr="005B6889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5B6889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48. Общее управление и контроль её реализации возлагается на Академию наук Республики Таджикистан.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49. Основными исполнителями мероприятий Программы являются ученые и специалисты Академии наук Республики Таджикистан, Национальный исследовательский центр "Курчатовский институт" и Открытое акционерное общество "Красная Звезда".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50. 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Контроль за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ходом осуществления Программы, оценка значимости полученных результатов рассматривается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Научнотехническим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советом, состав которого формируется из числа видных ученых и специалистов отрасли и утверждается Президиумом Академии наук Республики Таджикистан.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51. Для обеспечения координации реализации мероприятий Программы создаётся Межведомственная рабочая группа Программы. Межведомственная рабочая группа Программы является совещательным органом. Межведомственную рабочую группу возглавляет президент Академии наук Республики Таджикистан (приложение 1).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52. Сбор, обобщение и оценку материалов по выполнению мероприятий Программы, анализ возникающих проблем, подготовку предложений по восстановлению и использованию реактора проводит Межведомственная рабочая группа Программы.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Приложение 1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к Государственной программе по восстановлению и дальнейшему использованию ядерного исследовательского реактора "Аргус-ФТИ" на 2016-2020 годы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9" w:name="A4HN0UHHN7"/>
      <w:bookmarkEnd w:id="9"/>
      <w:r w:rsidRPr="005B6889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 xml:space="preserve">СОСТАВ межведомственной рабочей группы Государственной программы по восстановлению и дальнейшему использованию ядерного </w:t>
      </w:r>
      <w:r w:rsidRPr="005B6889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lastRenderedPageBreak/>
        <w:t>исследовательского реактора "Аргус-ФТИ" на 2016-2020 годы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 Академии наук Республики Таджикистан - руководитель Группы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Директор Физико-технического института имени </w:t>
      </w:r>
      <w:proofErr w:type="spell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СУ</w:t>
      </w:r>
      <w:proofErr w:type="gramStart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.У</w:t>
      </w:r>
      <w:proofErr w:type="gram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марова</w:t>
      </w:r>
      <w:proofErr w:type="spellEnd"/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Академии наук Республики Таджикистан - заместитель руководителя Группы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Представитель Министерства промышленности и новых технологий Республики Таджикистан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Представитель Государственного комитета национальной безопасности Республики Таджикистан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Представитель Комитета по охране окружающей среды при Правительстве Республики Таджикистан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Представитель Министерства финансов Республики Таджикистан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Представитель Министерства здравоохранения и социальной защиты населения Республики Таджикистан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Представитель Министерства сельского хозяйства Республики Таджикистан </w:t>
      </w:r>
    </w:p>
    <w:p w:rsidR="005B6889" w:rsidRPr="005B6889" w:rsidRDefault="005B6889" w:rsidP="005B688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5B6889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Представитель проектной организации</w:t>
      </w:r>
    </w:p>
    <w:p w:rsidR="00463AE9" w:rsidRPr="00463AE9" w:rsidRDefault="00463AE9" w:rsidP="00463AE9">
      <w:pPr>
        <w:widowControl w:val="0"/>
        <w:shd w:val="clear" w:color="auto" w:fill="FFFFFF"/>
        <w:autoSpaceDE w:val="0"/>
        <w:autoSpaceDN w:val="0"/>
        <w:adjustRightInd w:val="0"/>
        <w:spacing w:before="72" w:after="0" w:line="202" w:lineRule="exact"/>
        <w:ind w:right="72"/>
        <w:jc w:val="right"/>
        <w:rPr>
          <w:rFonts w:ascii="Times New Tojik" w:eastAsia="Times New Roman" w:hAnsi="Times New Tojik" w:cs="Times New Roman"/>
          <w:sz w:val="20"/>
          <w:szCs w:val="20"/>
          <w:lang w:eastAsia="ru-RU"/>
        </w:rPr>
      </w:pPr>
      <w:r w:rsidRPr="00463AE9">
        <w:rPr>
          <w:rFonts w:ascii="Times New Tojik" w:eastAsia="Times New Roman" w:hAnsi="Times New Tojik" w:cs="Times New Roman"/>
          <w:spacing w:val="-4"/>
          <w:sz w:val="20"/>
          <w:szCs w:val="20"/>
          <w:lang w:eastAsia="ru-RU"/>
        </w:rPr>
        <w:t>Приложение 2</w:t>
      </w:r>
    </w:p>
    <w:p w:rsidR="00463AE9" w:rsidRPr="00463AE9" w:rsidRDefault="00463AE9" w:rsidP="00463AE9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right="77"/>
        <w:jc w:val="right"/>
        <w:rPr>
          <w:rFonts w:ascii="Times New Tojik" w:eastAsia="Times New Roman" w:hAnsi="Times New Tojik" w:cs="Times New Roman"/>
          <w:sz w:val="20"/>
          <w:szCs w:val="20"/>
          <w:lang w:eastAsia="ru-RU"/>
        </w:rPr>
      </w:pPr>
      <w:r w:rsidRPr="00463AE9">
        <w:rPr>
          <w:rFonts w:ascii="Times New Tojik" w:eastAsia="Times New Roman" w:hAnsi="Times New Tojik" w:cs="Times New Roman"/>
          <w:spacing w:val="-1"/>
          <w:sz w:val="20"/>
          <w:szCs w:val="20"/>
          <w:lang w:eastAsia="ru-RU"/>
        </w:rPr>
        <w:t>к Государственной программе</w:t>
      </w:r>
    </w:p>
    <w:p w:rsidR="00463AE9" w:rsidRPr="00463AE9" w:rsidRDefault="00463AE9" w:rsidP="00463AE9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right="77"/>
        <w:jc w:val="right"/>
        <w:rPr>
          <w:rFonts w:ascii="Times New Tojik" w:eastAsia="Times New Roman" w:hAnsi="Times New Tojik" w:cs="Times New Roman"/>
          <w:sz w:val="20"/>
          <w:szCs w:val="20"/>
          <w:lang w:eastAsia="ru-RU"/>
        </w:rPr>
      </w:pPr>
      <w:r w:rsidRPr="00463AE9">
        <w:rPr>
          <w:rFonts w:ascii="Times New Tojik" w:eastAsia="Times New Roman" w:hAnsi="Times New Tojik" w:cs="Times New Roman"/>
          <w:spacing w:val="-2"/>
          <w:sz w:val="20"/>
          <w:szCs w:val="20"/>
          <w:lang w:eastAsia="ru-RU"/>
        </w:rPr>
        <w:t>по восстановлению и дальнейшему</w:t>
      </w:r>
    </w:p>
    <w:p w:rsidR="00463AE9" w:rsidRPr="00463AE9" w:rsidRDefault="00463AE9" w:rsidP="00463AE9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right="82"/>
        <w:jc w:val="right"/>
        <w:rPr>
          <w:rFonts w:ascii="Times New Tojik" w:eastAsia="Times New Roman" w:hAnsi="Times New Tojik" w:cs="Times New Roman"/>
          <w:sz w:val="20"/>
          <w:szCs w:val="20"/>
          <w:lang w:eastAsia="ru-RU"/>
        </w:rPr>
      </w:pPr>
      <w:r w:rsidRPr="00463AE9">
        <w:rPr>
          <w:rFonts w:ascii="Times New Tojik" w:eastAsia="Times New Roman" w:hAnsi="Times New Tojik" w:cs="Times New Roman"/>
          <w:sz w:val="20"/>
          <w:szCs w:val="20"/>
          <w:lang w:eastAsia="ru-RU"/>
        </w:rPr>
        <w:t xml:space="preserve">использованию </w:t>
      </w:r>
      <w:proofErr w:type="gramStart"/>
      <w:r w:rsidRPr="00463AE9">
        <w:rPr>
          <w:rFonts w:ascii="Times New Tojik" w:eastAsia="Times New Roman" w:hAnsi="Times New Tojik" w:cs="Times New Roman"/>
          <w:sz w:val="20"/>
          <w:szCs w:val="20"/>
          <w:lang w:eastAsia="ru-RU"/>
        </w:rPr>
        <w:t>ядерного</w:t>
      </w:r>
      <w:proofErr w:type="gramEnd"/>
      <w:r w:rsidRPr="00463AE9">
        <w:rPr>
          <w:rFonts w:ascii="Times New Tojik" w:eastAsia="Times New Roman" w:hAnsi="Times New Tojik" w:cs="Times New Roman"/>
          <w:sz w:val="20"/>
          <w:szCs w:val="20"/>
          <w:lang w:eastAsia="ru-RU"/>
        </w:rPr>
        <w:t xml:space="preserve"> исследовательского</w:t>
      </w:r>
    </w:p>
    <w:p w:rsidR="00463AE9" w:rsidRPr="00463AE9" w:rsidRDefault="00463AE9" w:rsidP="00463AE9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right="72"/>
        <w:jc w:val="right"/>
        <w:rPr>
          <w:rFonts w:ascii="Times New Tojik" w:eastAsia="Times New Roman" w:hAnsi="Times New Tojik" w:cs="Times New Roman"/>
          <w:sz w:val="20"/>
          <w:szCs w:val="20"/>
          <w:lang w:eastAsia="ru-RU"/>
        </w:rPr>
      </w:pPr>
      <w:r w:rsidRPr="00463AE9">
        <w:rPr>
          <w:rFonts w:ascii="Times New Tojik" w:eastAsia="Times New Roman" w:hAnsi="Times New Tojik" w:cs="Times New Roman"/>
          <w:spacing w:val="-2"/>
          <w:sz w:val="20"/>
          <w:szCs w:val="20"/>
          <w:lang w:eastAsia="ru-RU"/>
        </w:rPr>
        <w:t>реактора "Аргус-ФТИ" на 2016-2020 годы</w:t>
      </w:r>
    </w:p>
    <w:p w:rsidR="00463AE9" w:rsidRPr="00463AE9" w:rsidRDefault="00463AE9" w:rsidP="00463AE9">
      <w:pPr>
        <w:widowControl w:val="0"/>
        <w:shd w:val="clear" w:color="auto" w:fill="FFFFFF"/>
        <w:autoSpaceDE w:val="0"/>
        <w:autoSpaceDN w:val="0"/>
        <w:adjustRightInd w:val="0"/>
        <w:spacing w:before="202" w:after="0" w:line="202" w:lineRule="exact"/>
        <w:ind w:left="154"/>
        <w:rPr>
          <w:rFonts w:ascii="Times New Tojik" w:eastAsia="Times New Roman" w:hAnsi="Times New Tojik" w:cs="Times New Roman"/>
          <w:sz w:val="20"/>
          <w:szCs w:val="20"/>
          <w:lang w:eastAsia="ru-RU"/>
        </w:rPr>
      </w:pPr>
      <w:r w:rsidRPr="00463AE9">
        <w:rPr>
          <w:rFonts w:ascii="Times New Tojik" w:eastAsia="Times New Roman" w:hAnsi="Times New Tojik" w:cs="Times New Roman"/>
          <w:spacing w:val="2"/>
          <w:sz w:val="20"/>
          <w:szCs w:val="20"/>
          <w:lang w:eastAsia="ru-RU"/>
        </w:rPr>
        <w:t xml:space="preserve">                                                              ПЛАН</w:t>
      </w:r>
    </w:p>
    <w:p w:rsidR="00463AE9" w:rsidRPr="00463AE9" w:rsidRDefault="00463AE9" w:rsidP="00463AE9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883"/>
        <w:rPr>
          <w:rFonts w:ascii="Times New Tojik" w:eastAsia="Times New Roman" w:hAnsi="Times New Tojik" w:cs="Times New Roman"/>
          <w:sz w:val="20"/>
          <w:szCs w:val="20"/>
          <w:lang w:eastAsia="ru-RU"/>
        </w:rPr>
      </w:pPr>
      <w:r w:rsidRPr="00463AE9">
        <w:rPr>
          <w:rFonts w:ascii="Times New Tojik" w:eastAsia="Times New Roman" w:hAnsi="Times New Tojik" w:cs="Times New Roman"/>
          <w:spacing w:val="-1"/>
          <w:sz w:val="20"/>
          <w:szCs w:val="20"/>
          <w:lang w:eastAsia="ru-RU"/>
        </w:rPr>
        <w:t xml:space="preserve">мероприятий по реализации Государственной программы </w:t>
      </w:r>
      <w:proofErr w:type="gramStart"/>
      <w:r w:rsidRPr="00463AE9">
        <w:rPr>
          <w:rFonts w:ascii="Times New Tojik" w:eastAsia="Times New Roman" w:hAnsi="Times New Tojik" w:cs="Times New Roman"/>
          <w:spacing w:val="-1"/>
          <w:sz w:val="20"/>
          <w:szCs w:val="20"/>
          <w:lang w:eastAsia="ru-RU"/>
        </w:rPr>
        <w:t>по</w:t>
      </w:r>
      <w:proofErr w:type="gramEnd"/>
    </w:p>
    <w:p w:rsidR="00463AE9" w:rsidRPr="00463AE9" w:rsidRDefault="00463AE9" w:rsidP="00463AE9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173"/>
        <w:rPr>
          <w:rFonts w:ascii="Times New Tojik" w:eastAsia="Times New Roman" w:hAnsi="Times New Tojik" w:cs="Times New Roman"/>
          <w:sz w:val="20"/>
          <w:szCs w:val="20"/>
          <w:lang w:eastAsia="ru-RU"/>
        </w:rPr>
      </w:pPr>
      <w:r w:rsidRPr="00463AE9">
        <w:rPr>
          <w:rFonts w:ascii="Times New Tojik" w:eastAsia="Times New Roman" w:hAnsi="Times New Tojik" w:cs="Times New Roman"/>
          <w:spacing w:val="-1"/>
          <w:sz w:val="20"/>
          <w:szCs w:val="20"/>
          <w:lang w:eastAsia="ru-RU"/>
        </w:rPr>
        <w:t xml:space="preserve">              восстановлению и дальнейшему использованию </w:t>
      </w:r>
      <w:proofErr w:type="gramStart"/>
      <w:r w:rsidRPr="00463AE9">
        <w:rPr>
          <w:rFonts w:ascii="Times New Tojik" w:eastAsia="Times New Roman" w:hAnsi="Times New Tojik" w:cs="Times New Roman"/>
          <w:spacing w:val="-1"/>
          <w:sz w:val="20"/>
          <w:szCs w:val="20"/>
          <w:lang w:eastAsia="ru-RU"/>
        </w:rPr>
        <w:t>ядерного</w:t>
      </w:r>
      <w:proofErr w:type="gramEnd"/>
    </w:p>
    <w:p w:rsidR="00463AE9" w:rsidRPr="00463AE9" w:rsidRDefault="00463AE9" w:rsidP="00463AE9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173"/>
        <w:rPr>
          <w:rFonts w:ascii="Times New Tojik" w:eastAsia="Times New Roman" w:hAnsi="Times New Tojik" w:cs="Times New Roman"/>
          <w:sz w:val="20"/>
          <w:szCs w:val="20"/>
          <w:lang w:eastAsia="ru-RU"/>
        </w:rPr>
      </w:pPr>
      <w:r w:rsidRPr="00463AE9">
        <w:rPr>
          <w:rFonts w:ascii="Times New Tojik" w:eastAsia="Times New Roman" w:hAnsi="Times New Tojik" w:cs="Times New Roman"/>
          <w:spacing w:val="-3"/>
          <w:sz w:val="20"/>
          <w:szCs w:val="20"/>
          <w:lang w:eastAsia="ru-RU"/>
        </w:rPr>
        <w:t xml:space="preserve">              исследовательского реактора "Аргус-ФТИ" на 2016-2020 годы</w:t>
      </w:r>
    </w:p>
    <w:p w:rsidR="00463AE9" w:rsidRPr="00463AE9" w:rsidRDefault="00463AE9" w:rsidP="00463A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3"/>
        <w:rPr>
          <w:rFonts w:ascii="Times New Tojik" w:eastAsia="Times New Roman" w:hAnsi="Times New Tojik" w:cs="Times New Roman"/>
          <w:sz w:val="20"/>
          <w:szCs w:val="20"/>
          <w:lang w:eastAsia="ru-RU"/>
        </w:rPr>
      </w:pPr>
      <w:r w:rsidRPr="00463AE9">
        <w:rPr>
          <w:rFonts w:ascii="Times New Tojik" w:eastAsia="Times New Roman" w:hAnsi="Times New Tojik" w:cs="Times New Roman"/>
          <w:spacing w:val="-1"/>
          <w:sz w:val="20"/>
          <w:szCs w:val="20"/>
          <w:lang w:eastAsia="ru-RU"/>
        </w:rPr>
        <w:t xml:space="preserve">                                 (цены указаны в млн. долларов США)</w:t>
      </w:r>
    </w:p>
    <w:p w:rsidR="00E929D9" w:rsidRPr="000D4969" w:rsidRDefault="00E929D9" w:rsidP="005B6889">
      <w:pPr>
        <w:jc w:val="both"/>
        <w:rPr>
          <w:rFonts w:ascii="Times New Tojik" w:hAnsi="Times New Tojik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2141"/>
        <w:gridCol w:w="605"/>
        <w:gridCol w:w="595"/>
        <w:gridCol w:w="605"/>
        <w:gridCol w:w="557"/>
        <w:gridCol w:w="528"/>
        <w:gridCol w:w="1344"/>
      </w:tblGrid>
      <w:tr w:rsidR="00FC1A3B" w:rsidRPr="00FC1A3B" w:rsidTr="0082093E">
        <w:trPr>
          <w:trHeight w:val="259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left="365" w:righ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Сумма для </w:t>
            </w:r>
            <w:r w:rsidRPr="00FC1A3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выполнения мероприятий</w:t>
            </w:r>
          </w:p>
        </w:tc>
      </w:tr>
      <w:tr w:rsidR="000D4969" w:rsidRPr="00FC1A3B" w:rsidTr="0082093E">
        <w:trPr>
          <w:trHeight w:hRule="exact" w:val="413"/>
        </w:trPr>
        <w:tc>
          <w:tcPr>
            <w:tcW w:w="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B" w:rsidRPr="00FC1A3B" w:rsidRDefault="00FC1A3B" w:rsidP="00FC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B" w:rsidRPr="00FC1A3B" w:rsidRDefault="00FC1A3B" w:rsidP="00FC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1A3B" w:rsidRPr="00FC1A3B" w:rsidRDefault="00FC1A3B" w:rsidP="00FC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2020</w:t>
            </w:r>
          </w:p>
          <w:p w:rsidR="00FC1A3B" w:rsidRPr="00FC1A3B" w:rsidRDefault="00FC1A3B" w:rsidP="00FC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3B" w:rsidRPr="00FC1A3B" w:rsidRDefault="00FC1A3B" w:rsidP="00FC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969" w:rsidRPr="00FC1A3B" w:rsidTr="0082093E">
        <w:trPr>
          <w:trHeight w:hRule="exact" w:val="118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34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Разработка общих </w:t>
            </w:r>
            <w:r w:rsidRPr="00FC1A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правил обеспечения </w:t>
            </w:r>
            <w:r w:rsidRPr="00FC1A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безопасности </w:t>
            </w:r>
            <w:r w:rsidRPr="00FC1A3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реакторного и ядерно-</w:t>
            </w:r>
            <w:r w:rsidRPr="00FC1A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технологического </w:t>
            </w:r>
            <w:r w:rsidRPr="00FC1A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комплексов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$0,.6М</w:t>
            </w:r>
          </w:p>
        </w:tc>
      </w:tr>
      <w:tr w:rsidR="000D4969" w:rsidRPr="00FC1A3B" w:rsidTr="0082093E">
        <w:trPr>
          <w:trHeight w:hRule="exact" w:val="40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$</w:t>
            </w:r>
            <w:r w:rsidRPr="00FC1A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 w:eastAsia="ru-RU"/>
              </w:rPr>
              <w:t>0</w:t>
            </w:r>
            <w:r w:rsidRPr="00FC1A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  <w:r w:rsidRPr="00FC1A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 w:eastAsia="ru-RU"/>
              </w:rPr>
              <w:t>.9M</w:t>
            </w:r>
          </w:p>
        </w:tc>
      </w:tr>
      <w:tr w:rsidR="000D4969" w:rsidRPr="00FC1A3B" w:rsidTr="0082093E">
        <w:trPr>
          <w:trHeight w:hRule="exact" w:val="101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Проектно-изыскательские работы </w:t>
            </w:r>
            <w:r w:rsidRPr="00FC1A3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по реакторному </w:t>
            </w:r>
            <w:r w:rsidRPr="00FC1A3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комплексу и </w:t>
            </w:r>
            <w:r w:rsidRPr="00FC1A3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подготовка площадки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$</w:t>
            </w:r>
            <w:r w:rsidRPr="00FC1A3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ru-RU"/>
              </w:rPr>
              <w:t>0.</w:t>
            </w:r>
            <w:r w:rsidRPr="00FC1A3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,</w:t>
            </w:r>
            <w:r w:rsidRPr="00FC1A3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ru-RU"/>
              </w:rPr>
              <w:t>9M</w:t>
            </w:r>
          </w:p>
        </w:tc>
      </w:tr>
      <w:tr w:rsidR="000D4969" w:rsidRPr="00FC1A3B" w:rsidTr="0082093E">
        <w:trPr>
          <w:trHeight w:hRule="exact" w:val="61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Разработка проектной </w:t>
            </w:r>
            <w:r w:rsidRPr="00FC1A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документации по </w:t>
            </w:r>
            <w:r w:rsidRPr="00FC1A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реконструкции реактора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$</w:t>
            </w:r>
            <w:r w:rsidRPr="00FC1A3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ru-RU"/>
              </w:rPr>
              <w:t>2</w:t>
            </w:r>
            <w:r w:rsidRPr="00FC1A3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,</w:t>
            </w:r>
            <w:r w:rsidRPr="00FC1A3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ru-RU"/>
              </w:rPr>
              <w:t>.6M</w:t>
            </w:r>
          </w:p>
        </w:tc>
      </w:tr>
      <w:tr w:rsidR="000D4969" w:rsidRPr="00FC1A3B" w:rsidTr="0082093E">
        <w:trPr>
          <w:trHeight w:hRule="exact" w:val="100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581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Разработка </w:t>
            </w:r>
            <w:r w:rsidRPr="00FC1A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документации на </w:t>
            </w:r>
            <w:r w:rsidRPr="00FC1A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технологическое </w:t>
            </w:r>
            <w:r w:rsidRPr="00FC1A3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реакторное </w:t>
            </w:r>
            <w:r w:rsidRPr="00FC1A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$2.,6М</w:t>
            </w:r>
          </w:p>
        </w:tc>
      </w:tr>
      <w:tr w:rsidR="000D4969" w:rsidRPr="00FC1A3B" w:rsidTr="0082093E">
        <w:trPr>
          <w:trHeight w:hRule="exact" w:val="142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34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Разработка </w:t>
            </w:r>
            <w:r w:rsidRPr="00FC1A3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документации на </w:t>
            </w:r>
            <w:r w:rsidRPr="00FC1A3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строительство ядерно-</w:t>
            </w:r>
            <w:r w:rsidRPr="00FC1A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технологического комплекса по производству </w:t>
            </w:r>
            <w:proofErr w:type="spellStart"/>
            <w:r w:rsidRPr="00FC1A3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радиофармпрепаратов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$</w:t>
            </w:r>
            <w:r w:rsidRPr="00FC1A3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ru-RU"/>
              </w:rPr>
              <w:t>1</w:t>
            </w:r>
            <w:r w:rsidRPr="00FC1A3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,</w:t>
            </w:r>
            <w:r w:rsidRPr="00FC1A3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en-US" w:eastAsia="ru-RU"/>
              </w:rPr>
              <w:t>.5M</w:t>
            </w:r>
          </w:p>
        </w:tc>
      </w:tr>
      <w:tr w:rsidR="000D4969" w:rsidRPr="00FC1A3B" w:rsidTr="0082093E">
        <w:trPr>
          <w:trHeight w:hRule="exact" w:val="65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Реконструкция зданий реакторного комплекса </w:t>
            </w:r>
            <w:r w:rsidRPr="00FC1A3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«Аргус-ФТИ»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A3B" w:rsidRPr="00FC1A3B" w:rsidRDefault="00FC1A3B" w:rsidP="00FC1A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A3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$</w:t>
            </w:r>
            <w:r w:rsidRPr="00FC1A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 w:eastAsia="ru-RU"/>
              </w:rPr>
              <w:t>0</w:t>
            </w:r>
            <w:r w:rsidRPr="00FC1A3B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,</w:t>
            </w:r>
            <w:r w:rsidRPr="00FC1A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 w:eastAsia="ru-RU"/>
              </w:rPr>
              <w:t>4M</w:t>
            </w:r>
          </w:p>
        </w:tc>
      </w:tr>
    </w:tbl>
    <w:p w:rsidR="00FC1A3B" w:rsidRPr="000D4969" w:rsidRDefault="00FC1A3B" w:rsidP="005B6889">
      <w:pPr>
        <w:jc w:val="both"/>
        <w:rPr>
          <w:rFonts w:ascii="Times New Tojik" w:hAnsi="Times New Tojik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2160"/>
        <w:gridCol w:w="614"/>
        <w:gridCol w:w="605"/>
        <w:gridCol w:w="595"/>
        <w:gridCol w:w="557"/>
        <w:gridCol w:w="528"/>
        <w:gridCol w:w="1344"/>
      </w:tblGrid>
      <w:tr w:rsidR="000D4969" w:rsidRPr="00955B58" w:rsidTr="0082093E">
        <w:trPr>
          <w:trHeight w:hRule="exact" w:val="1027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86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Строительство ядерно-</w:t>
            </w: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технологического </w:t>
            </w: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комплекса по производству _</w:t>
            </w:r>
            <w:proofErr w:type="spellStart"/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радиофармпрепаратов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$</w:t>
            </w:r>
            <w:r w:rsidRPr="00955B5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0.,</w:t>
            </w:r>
            <w:r w:rsidRPr="00955B5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en-US" w:eastAsia="ru-RU"/>
              </w:rPr>
              <w:t>M</w:t>
            </w:r>
          </w:p>
        </w:tc>
      </w:tr>
      <w:tr w:rsidR="000D4969" w:rsidRPr="00955B58" w:rsidTr="0082093E">
        <w:trPr>
          <w:trHeight w:hRule="exact" w:val="98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9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Закупка, монтаж и ввод </w:t>
            </w: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 эксплуатацию </w:t>
            </w:r>
            <w:r w:rsidRPr="00955B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реакторно-</w:t>
            </w: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технологического </w:t>
            </w: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$15.,М</w:t>
            </w:r>
          </w:p>
        </w:tc>
      </w:tr>
      <w:tr w:rsidR="000D4969" w:rsidRPr="00955B58" w:rsidTr="0082093E">
        <w:trPr>
          <w:trHeight w:hRule="exact" w:val="140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9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Закупка, монтаж и ввод </w:t>
            </w: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 эксплуатацию </w:t>
            </w:r>
            <w:r w:rsidRPr="00955B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оборудования ядерно-</w:t>
            </w: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технологического </w:t>
            </w: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комплекса по </w:t>
            </w: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производству </w:t>
            </w:r>
            <w:proofErr w:type="spellStart"/>
            <w:r w:rsidRPr="00955B5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радиофармпрепаратов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$</w:t>
            </w: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7M</w:t>
            </w:r>
          </w:p>
        </w:tc>
      </w:tr>
      <w:tr w:rsidR="000D4969" w:rsidRPr="00955B58" w:rsidTr="0082093E">
        <w:trPr>
          <w:trHeight w:hRule="exact" w:val="218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Обеспечение Физико-</w:t>
            </w: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технического института </w:t>
            </w:r>
            <w:r w:rsidRPr="00955B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имени СУ. </w:t>
            </w:r>
            <w:proofErr w:type="spellStart"/>
            <w:r w:rsidRPr="00955B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Умарова</w:t>
            </w:r>
            <w:proofErr w:type="spellEnd"/>
            <w:r w:rsidRPr="00955B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необходимым научным оборудованием для проведения научно-исследовательской </w:t>
            </w:r>
            <w:r w:rsidRPr="00955B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работы на реакторном и </w:t>
            </w:r>
            <w:r w:rsidRPr="00955B5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ядерно-</w:t>
            </w: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технологическом комплексах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$2.,5М</w:t>
            </w:r>
          </w:p>
        </w:tc>
      </w:tr>
      <w:tr w:rsidR="000D4969" w:rsidRPr="00955B58" w:rsidTr="0082093E">
        <w:trPr>
          <w:trHeight w:hRule="exact" w:val="2237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Разработка </w:t>
            </w: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документации по </w:t>
            </w:r>
            <w:r w:rsidRPr="00955B5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проблемам защиты </w:t>
            </w: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окружающей среды, </w:t>
            </w:r>
            <w:r w:rsidRPr="00955B5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работа с </w:t>
            </w: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общественностью (в том числе, проведение международных и </w:t>
            </w: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республиканских кон</w:t>
            </w: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ференций и семинаров, </w:t>
            </w:r>
            <w:r w:rsidRPr="00955B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работа со СМИ)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$0.,2М</w:t>
            </w:r>
          </w:p>
        </w:tc>
      </w:tr>
      <w:tr w:rsidR="000D4969" w:rsidRPr="00955B58" w:rsidTr="0082093E">
        <w:trPr>
          <w:trHeight w:hRule="exact" w:val="45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Сумма по годам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9.85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6.44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9.82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7.62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Итого:</w:t>
            </w:r>
          </w:p>
          <w:p w:rsidR="00955B58" w:rsidRPr="00955B58" w:rsidRDefault="00955B58" w:rsidP="00955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B5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$35М</w:t>
            </w:r>
          </w:p>
        </w:tc>
      </w:tr>
    </w:tbl>
    <w:p w:rsidR="00955B58" w:rsidRPr="000D4969" w:rsidRDefault="00955B58" w:rsidP="005B6889">
      <w:pPr>
        <w:jc w:val="both"/>
        <w:rPr>
          <w:rFonts w:ascii="Times New Tojik" w:hAnsi="Times New Tojik"/>
        </w:rPr>
      </w:pPr>
    </w:p>
    <w:p w:rsidR="00955B58" w:rsidRPr="00955B58" w:rsidRDefault="00955B58" w:rsidP="00955B58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58" w:right="96" w:firstLine="4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B58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Примечание: Эффективность выполнения программы оценивалась </w:t>
      </w:r>
      <w:r w:rsidRPr="00955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исходя из себестоимости производства молибдена-99 (сырьевого) - не более </w:t>
      </w:r>
      <w:r w:rsidRPr="00955B5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70 долларов за Ки, при производстве 250 Ки в неделю (6 дней).</w:t>
      </w:r>
    </w:p>
    <w:p w:rsidR="00955B58" w:rsidRPr="00955B58" w:rsidRDefault="00955B58" w:rsidP="00955B58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53" w:right="96" w:firstLine="4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B5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Дальнейшее развитие предлагаемой Программы предполагает создание медицинского комплекса применения ядерной медицины и производство не </w:t>
      </w:r>
      <w:r w:rsidRPr="00955B5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менее трех различных медицинских изотопов.</w:t>
      </w:r>
    </w:p>
    <w:p w:rsidR="00955B58" w:rsidRPr="00955B58" w:rsidRDefault="00955B58" w:rsidP="00955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5B58" w:rsidRPr="000D4969" w:rsidRDefault="00955B58" w:rsidP="005B6889">
      <w:pPr>
        <w:jc w:val="both"/>
        <w:rPr>
          <w:rFonts w:ascii="Times New Tojik" w:hAnsi="Times New Tojik"/>
        </w:rPr>
      </w:pPr>
    </w:p>
    <w:p w:rsidR="00FC1A3B" w:rsidRPr="000D4969" w:rsidRDefault="00FC1A3B" w:rsidP="005B6889">
      <w:pPr>
        <w:jc w:val="both"/>
        <w:rPr>
          <w:rFonts w:ascii="Times New Tojik" w:hAnsi="Times New Tojik"/>
        </w:rPr>
      </w:pPr>
    </w:p>
    <w:sectPr w:rsidR="00FC1A3B" w:rsidRPr="000D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8"/>
    <w:rsid w:val="00063CA8"/>
    <w:rsid w:val="000D4969"/>
    <w:rsid w:val="00463AE9"/>
    <w:rsid w:val="005B6889"/>
    <w:rsid w:val="00955B58"/>
    <w:rsid w:val="00E929D9"/>
    <w:rsid w:val="00F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4091</Words>
  <Characters>23323</Characters>
  <Application>Microsoft Office Word</Application>
  <DocSecurity>0</DocSecurity>
  <Lines>194</Lines>
  <Paragraphs>54</Paragraphs>
  <ScaleCrop>false</ScaleCrop>
  <Company/>
  <LinksUpToDate>false</LinksUpToDate>
  <CharactersWithSpaces>27360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6</cp:revision>
  <dcterms:created xsi:type="dcterms:W3CDTF">2016-03-14T11:15:00Z</dcterms:created>
  <dcterms:modified xsi:type="dcterms:W3CDTF">2016-03-14T11:19:00Z</dcterms:modified>
</cp:coreProperties>
</file>