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5" w:rsidRPr="00F004E5" w:rsidRDefault="00F004E5" w:rsidP="00F004E5">
      <w:pPr>
        <w:spacing w:before="100" w:beforeAutospacing="1" w:after="100" w:afterAutospacing="1" w:line="240" w:lineRule="auto"/>
        <w:jc w:val="center"/>
        <w:outlineLvl w:val="0"/>
        <w:rPr>
          <w:rFonts w:ascii="Courier Tojik" w:eastAsia="Times New Roman" w:hAnsi="Courier Tojik" w:cs="Times New Roman"/>
          <w:b/>
          <w:bCs/>
          <w:color w:val="000000" w:themeColor="text1"/>
          <w:kern w:val="36"/>
          <w:sz w:val="28"/>
          <w:szCs w:val="28"/>
        </w:rPr>
      </w:pPr>
      <w:r w:rsidRPr="00F004E5">
        <w:rPr>
          <w:rFonts w:ascii="Courier Tojik" w:eastAsia="Times New Roman" w:hAnsi="Courier Tojik" w:cs="Times New Roman"/>
          <w:b/>
          <w:bCs/>
          <w:color w:val="000000" w:themeColor="text1"/>
          <w:kern w:val="36"/>
          <w:sz w:val="28"/>
          <w:szCs w:val="28"/>
        </w:rPr>
        <w:t>Правительство Республики Таджикистан</w:t>
      </w:r>
    </w:p>
    <w:p w:rsidR="00F004E5" w:rsidRPr="00F004E5" w:rsidRDefault="00F004E5" w:rsidP="00F004E5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0" w:name="A3KO0YK6SM"/>
      <w:bookmarkEnd w:id="0"/>
      <w:r w:rsidRPr="00F004E5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F004E5" w:rsidRPr="00F004E5" w:rsidRDefault="00F004E5" w:rsidP="00F004E5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>Об утверждении Программы развития государственного языка Республики Таджикистан на 2012-2016 годы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В соответствии со </w:t>
      </w:r>
      <w:hyperlink r:id="rId4" w:anchor="A000000020" w:tooltip="Ссылка на Кон. Закон РТ О Правительстве РТ :: Статья 17. Полномочия Правительства Республики Таджикистан в сфере науки, культуры, образования и зд" w:history="1">
        <w:r w:rsidRPr="00F004E5">
          <w:rPr>
            <w:rFonts w:ascii="Courier Tojik" w:eastAsia="Times New Roman" w:hAnsi="Courier Tojik" w:cs="Times New Roman"/>
            <w:color w:val="000000" w:themeColor="text1"/>
          </w:rPr>
          <w:t>статьей 17</w:t>
        </w:r>
      </w:hyperlink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Конституционного закона Республики Таджикистан "О Правительстве Республики Таджикистан" и с целью всесторонней реализации Закона Республики Таджикистан государственном языке Республики Таджикистан" Правительство Республики Таджикистан постановляет: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1. Утвердить </w:t>
      </w:r>
      <w:hyperlink r:id="rId5" w:tooltip="Ссылка на Программа  развития государственного языка Республики Таджикистан на 2012-2016 годы" w:history="1">
        <w:r w:rsidRPr="00F004E5">
          <w:rPr>
            <w:rFonts w:ascii="Courier Tojik" w:eastAsia="Times New Roman" w:hAnsi="Courier Tojik" w:cs="Times New Roman"/>
            <w:color w:val="000000" w:themeColor="text1"/>
          </w:rPr>
          <w:t>Программу</w:t>
        </w:r>
      </w:hyperlink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развития государственного языка Республики Таджикистан на 2012-2016 годы и План мероприятий по ее реализации (прилагается).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2. Установить Комитет по языку и терминологии </w:t>
      </w:r>
      <w:proofErr w:type="gramStart"/>
      <w:r w:rsidRPr="00F004E5">
        <w:rPr>
          <w:rFonts w:ascii="Courier Tojik" w:eastAsia="Times New Roman" w:hAnsi="Courier Tojik" w:cs="Times New Roman"/>
          <w:color w:val="000000" w:themeColor="text1"/>
        </w:rPr>
        <w:t>при</w:t>
      </w:r>
      <w:proofErr w:type="gramEnd"/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Правительства Республики Таджикистан координатором по реализации Программы развития государственного языка Республики Таджикистан на 2012-2016 годы.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3. Министерствам и ведомствам, организациям и учреждениям в рамках бюджетных и собственных специальных средств обеспечить реализацию </w:t>
      </w:r>
      <w:proofErr w:type="gramStart"/>
      <w:r w:rsidRPr="00F004E5">
        <w:rPr>
          <w:rFonts w:ascii="Courier Tojik" w:eastAsia="Times New Roman" w:hAnsi="Courier Tojik" w:cs="Times New Roman"/>
          <w:color w:val="000000" w:themeColor="text1"/>
        </w:rPr>
        <w:t>мероприятий Программы развития государственного языка Республики</w:t>
      </w:r>
      <w:proofErr w:type="gramEnd"/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Таджикистан на 2012-2016 годы.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4. Министерствам, ведомствам и местным исполнительным органам государственной власти Горно-Бадахшанской автономной области, областям городу Душанбе, городов и районов республиканского подчинения республики: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</w:t>
      </w:r>
      <w:proofErr w:type="gramStart"/>
      <w:r w:rsidRPr="00F004E5">
        <w:rPr>
          <w:rFonts w:ascii="Courier Tojik" w:eastAsia="Times New Roman" w:hAnsi="Courier Tojik" w:cs="Times New Roman"/>
          <w:color w:val="000000" w:themeColor="text1"/>
        </w:rPr>
        <w:t>- принять дополнительные меры для выполнения мероприятий этой Программы за счет экономии других расходных пунктов и особых средств счет средств свободного остатка и перевыполнения доходов местного бюджета, с привлечением средств негосударственных организации учреждений и спонсоров;</w:t>
      </w:r>
      <w:proofErr w:type="gramEnd"/>
    </w:p>
    <w:p w:rsid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  - обеспечить реализацию Программы развития государственного языка  Республики Таджикистан на 2012-2016 годы и ежегодно не позднее 1 мая представлять подробную информацию в Правительство Республики Таджикистан.</w:t>
      </w:r>
    </w:p>
    <w:p w:rsid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>Председатель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>Правительства</w:t>
      </w: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Республики Таджикистан                           </w:t>
      </w:r>
      <w:proofErr w:type="spellStart"/>
      <w:r w:rsidRPr="00F004E5">
        <w:rPr>
          <w:rFonts w:ascii="Courier Tojik" w:eastAsia="Times New Roman" w:hAnsi="Courier Tojik" w:cs="Times New Roman"/>
          <w:color w:val="000000" w:themeColor="text1"/>
        </w:rPr>
        <w:t>Эмомали</w:t>
      </w:r>
      <w:proofErr w:type="spellEnd"/>
      <w:r w:rsidRPr="00F004E5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Pr="00F004E5">
        <w:rPr>
          <w:rFonts w:ascii="Courier Tojik" w:eastAsia="Times New Roman" w:hAnsi="Courier Tojik" w:cs="Times New Roman"/>
          <w:color w:val="000000" w:themeColor="text1"/>
        </w:rPr>
        <w:t>Рахмон</w:t>
      </w:r>
      <w:proofErr w:type="spellEnd"/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F004E5" w:rsidRPr="00F004E5" w:rsidRDefault="00F004E5" w:rsidP="00F004E5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F004E5" w:rsidRPr="00F004E5" w:rsidRDefault="00F004E5" w:rsidP="00F004E5">
      <w:pPr>
        <w:spacing w:after="0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>г</w:t>
      </w:r>
      <w:proofErr w:type="gramStart"/>
      <w:r w:rsidRPr="00F004E5">
        <w:rPr>
          <w:rFonts w:ascii="Courier Tojik" w:eastAsia="Times New Roman" w:hAnsi="Courier Tojik" w:cs="Times New Roman"/>
          <w:color w:val="000000" w:themeColor="text1"/>
        </w:rPr>
        <w:t>.Д</w:t>
      </w:r>
      <w:proofErr w:type="gramEnd"/>
      <w:r w:rsidRPr="00F004E5">
        <w:rPr>
          <w:rFonts w:ascii="Courier Tojik" w:eastAsia="Times New Roman" w:hAnsi="Courier Tojik" w:cs="Times New Roman"/>
          <w:color w:val="000000" w:themeColor="text1"/>
        </w:rPr>
        <w:t>ушанбе</w:t>
      </w:r>
    </w:p>
    <w:p w:rsidR="00F004E5" w:rsidRPr="00F004E5" w:rsidRDefault="00F004E5" w:rsidP="00F004E5">
      <w:pPr>
        <w:spacing w:after="0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F004E5">
        <w:rPr>
          <w:rFonts w:ascii="Courier Tojik" w:eastAsia="Times New Roman" w:hAnsi="Courier Tojik" w:cs="Times New Roman"/>
          <w:color w:val="000000" w:themeColor="text1"/>
        </w:rPr>
        <w:t>от 30 июня 2012 года, №335</w:t>
      </w:r>
    </w:p>
    <w:p w:rsidR="002D53A9" w:rsidRPr="00F004E5" w:rsidRDefault="002D53A9" w:rsidP="00F004E5">
      <w:pPr>
        <w:spacing w:after="0"/>
        <w:jc w:val="center"/>
        <w:rPr>
          <w:color w:val="000000" w:themeColor="text1"/>
        </w:rPr>
      </w:pPr>
    </w:p>
    <w:sectPr w:rsidR="002D53A9" w:rsidRPr="00F0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4E5"/>
    <w:rsid w:val="002D53A9"/>
    <w:rsid w:val="00F0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0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04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F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0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17263" TargetMode="External"/><Relationship Id="rId4" Type="http://schemas.openxmlformats.org/officeDocument/2006/relationships/hyperlink" Target="vfp://rgn=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2015-04-08T03:37:00Z</dcterms:created>
  <dcterms:modified xsi:type="dcterms:W3CDTF">2015-04-08T03:39:00Z</dcterms:modified>
</cp:coreProperties>
</file>