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C4" w:rsidRPr="00F259C4" w:rsidRDefault="00F259C4" w:rsidP="00F259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F259C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Правительство Республики Таджикистан</w:t>
      </w:r>
    </w:p>
    <w:p w:rsidR="00F259C4" w:rsidRPr="00F259C4" w:rsidRDefault="00F259C4" w:rsidP="00F259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A4M10LWUUD"/>
      <w:bookmarkEnd w:id="0"/>
      <w:r w:rsidRPr="00F259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F259C4" w:rsidRPr="00F259C4" w:rsidRDefault="00F259C4" w:rsidP="00F25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программе подготовки специалистов с высшим профессиональным образованием на 2016-2020 годы</w:t>
      </w:r>
    </w:p>
    <w:p w:rsidR="00F259C4" w:rsidRPr="00F259C4" w:rsidRDefault="00F259C4" w:rsidP="00F2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5" w:anchor="A000000009" w:tooltip="Ссылка на Закон РТ О государственных прогнозах, концепциях, стратегиях и программах социально-экономического развития РТ :: Статья 7. Программа социально-экономического развития Республики Таджикистан" w:history="1">
        <w:r w:rsidRPr="00F259C4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7</w:t>
        </w:r>
      </w:hyperlink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Республики Таджикистан "О государственных прогнозах, концепциях, стратегиях и программах социально-экономического развития Республики Таджикистан" Правительство Республики Таджикистан постановляет:</w:t>
      </w:r>
    </w:p>
    <w:p w:rsidR="00F259C4" w:rsidRPr="00F259C4" w:rsidRDefault="00F259C4" w:rsidP="00F2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>1. Утвердить Государственную программу подготовки специалистов с высшим профессиональным образованием на 2016-2020 годы (прилагается).</w:t>
      </w:r>
    </w:p>
    <w:p w:rsidR="00F259C4" w:rsidRPr="00F259C4" w:rsidRDefault="00F259C4" w:rsidP="00F2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>2. Министерству экономического развития и торговли Республики Таджикистан:</w:t>
      </w:r>
    </w:p>
    <w:p w:rsidR="00F259C4" w:rsidRPr="00F259C4" w:rsidRDefault="00F259C4" w:rsidP="00F2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>- совместно с соответствующими министерствами и ведомствами принять действенные меры по выполнению указанной Программы в рамках средств, ежегодно предусматриваемых для содержания учреждений высшего профессионального образования в Государственном бюджете, специальных средств высших учебных заведений и других частных источников финансирования;</w:t>
      </w:r>
    </w:p>
    <w:p w:rsidR="00F259C4" w:rsidRPr="00F259C4" w:rsidRDefault="00F259C4" w:rsidP="00F2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>- совместно с министерствами и ведомствами, имеющих в своём ведомстве учреждения высшего профессионального образования, с учетом потребностей национальной экономики и данной Программы, ежегодно разрабатывать План приема студентов в учреждения высшего профессионального образования и представлять Правительству Республики Таджикистан для согласования.</w:t>
      </w:r>
    </w:p>
    <w:p w:rsidR="00F259C4" w:rsidRPr="00F259C4" w:rsidRDefault="00F259C4" w:rsidP="00F2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Соответствующим министерствам и ведомствам, исполнительным органам государственной власти Горно-Бадахшанской автономной области, областей, городов и районов, учреждениям высшего профессионального образования, независимо от их формы собственности и подчиненности, государственным и негосударственным организациям и предприятиям, а также объединениям работодателей, принять необходимые меры по реализации данной Программы и учитывать его положения при разработке государственных прогнозов, концепций, стратегий и программ социально-экономического развития.</w:t>
      </w:r>
      <w:proofErr w:type="gramEnd"/>
    </w:p>
    <w:p w:rsidR="00F259C4" w:rsidRPr="00F259C4" w:rsidRDefault="00F259C4" w:rsidP="00F2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>4. Министерству образования и науки Республики Таджикистан ежегодно до 1 января представлять информацию в Правительство Республики Таджикистан о ходе выполнения настоящей Программы.</w:t>
      </w:r>
    </w:p>
    <w:p w:rsidR="00F259C4" w:rsidRPr="00F259C4" w:rsidRDefault="00F259C4" w:rsidP="00F259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F259C4" w:rsidRDefault="00F259C4" w:rsidP="00F259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Таджикистан  </w:t>
      </w: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 xml:space="preserve"> Эмомали </w:t>
      </w:r>
      <w:proofErr w:type="spellStart"/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>Рахмон</w:t>
      </w:r>
      <w:proofErr w:type="spellEnd"/>
    </w:p>
    <w:p w:rsidR="00F259C4" w:rsidRDefault="00F259C4" w:rsidP="00F259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9C4" w:rsidRPr="00F259C4" w:rsidRDefault="00F259C4" w:rsidP="00F259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F259C4" w:rsidRPr="00F259C4" w:rsidRDefault="00F259C4" w:rsidP="00F259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>г. Душанбе,</w:t>
      </w:r>
    </w:p>
    <w:p w:rsidR="00F259C4" w:rsidRPr="00F259C4" w:rsidRDefault="00F259C4" w:rsidP="00F259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C4">
        <w:rPr>
          <w:rFonts w:ascii="Times New Roman" w:eastAsia="Times New Roman" w:hAnsi="Times New Roman"/>
          <w:sz w:val="24"/>
          <w:szCs w:val="24"/>
          <w:lang w:eastAsia="ru-RU"/>
        </w:rPr>
        <w:t>от 31 марта 2016 года, №144</w:t>
      </w:r>
    </w:p>
    <w:p w:rsidR="00E929D9" w:rsidRPr="00F259C4" w:rsidRDefault="00E929D9" w:rsidP="00F259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929D9" w:rsidRPr="00F2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AA"/>
    <w:rsid w:val="008D6562"/>
    <w:rsid w:val="00E549AA"/>
    <w:rsid w:val="00E929D9"/>
    <w:rsid w:val="00F2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2017-02-27T03:27:00Z</dcterms:created>
  <dcterms:modified xsi:type="dcterms:W3CDTF">2017-02-27T03:29:00Z</dcterms:modified>
</cp:coreProperties>
</file>