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78" w:rsidRPr="005A5078" w:rsidRDefault="005A5078" w:rsidP="005A50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5A507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5A5078" w:rsidRPr="005A5078" w:rsidRDefault="005A5078" w:rsidP="005A50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5G50IBWQE"/>
      <w:bookmarkEnd w:id="0"/>
      <w:r w:rsidRPr="005A50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5A5078" w:rsidRDefault="005A5078" w:rsidP="005A50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078">
        <w:rPr>
          <w:rFonts w:ascii="Times New Roman" w:eastAsia="Times New Roman" w:hAnsi="Times New Roman"/>
          <w:sz w:val="28"/>
          <w:szCs w:val="28"/>
          <w:lang w:eastAsia="ru-RU"/>
        </w:rPr>
        <w:t xml:space="preserve">О Национальной программе социального развития молодежи </w:t>
      </w:r>
    </w:p>
    <w:p w:rsidR="005A5078" w:rsidRPr="005A5078" w:rsidRDefault="005A5078" w:rsidP="005A50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078">
        <w:rPr>
          <w:rFonts w:ascii="Times New Roman" w:eastAsia="Times New Roman" w:hAnsi="Times New Roman"/>
          <w:sz w:val="28"/>
          <w:szCs w:val="28"/>
          <w:lang w:eastAsia="ru-RU"/>
        </w:rPr>
        <w:t>в Республике Таджикистан на 2019-2021 годы</w:t>
      </w:r>
    </w:p>
    <w:p w:rsidR="005A5078" w:rsidRPr="005A5078" w:rsidRDefault="005A5078" w:rsidP="005A5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07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5" w:anchor="A000000011" w:tooltip="Ссылка на Закон РТ О молодежи и государственной молодежной политике :: Статья 8. Полномочия Правительства Республики Таджикистан в области реализации государственной молод" w:history="1">
        <w:r w:rsidRPr="005A5078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8</w:t>
        </w:r>
      </w:hyperlink>
      <w:r w:rsidRPr="005A507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Республики Таджикистан "О молодежи и государственной молодежной политике" и с целью повышения эффективности государственной молодежной политики, а также создания социально-экономических, правовых и организационных условий для социального развития молодежи Республики Таджикистан, Правительство Республики Таджикистан постановляет:</w:t>
      </w:r>
    </w:p>
    <w:p w:rsidR="005A5078" w:rsidRPr="005A5078" w:rsidRDefault="005A5078" w:rsidP="005A5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078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hyperlink r:id="rId6" w:tooltip="Ссылка на Национальная программа социального развития молодежи в РТ на 2019-2021 годы" w:history="1">
        <w:r w:rsidRPr="005A5078">
          <w:rPr>
            <w:rFonts w:ascii="Times New Roman" w:eastAsia="Times New Roman" w:hAnsi="Times New Roman"/>
            <w:sz w:val="28"/>
            <w:szCs w:val="28"/>
            <w:lang w:eastAsia="ru-RU"/>
          </w:rPr>
          <w:t>Национальную программу</w:t>
        </w:r>
      </w:hyperlink>
      <w:r w:rsidRPr="005A5078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 развития молодежи в Республике Таджикистан на 2019-2021 годы и план финансирования её мероприятий (приложения 1 и 2).</w:t>
      </w:r>
    </w:p>
    <w:p w:rsidR="005A5078" w:rsidRPr="005A5078" w:rsidRDefault="005A5078" w:rsidP="005A5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078">
        <w:rPr>
          <w:rFonts w:ascii="Times New Roman" w:eastAsia="Times New Roman" w:hAnsi="Times New Roman"/>
          <w:sz w:val="28"/>
          <w:szCs w:val="28"/>
          <w:lang w:eastAsia="ru-RU"/>
        </w:rPr>
        <w:t>2. Определить Комитет по делам молодежи и спорта при Правительстве Республики Таджикистан координатором Национальной программы социального развития молодежи в Республике Таджикистан на 2019-2021 годы, в то же время совместно с соответствующими министерствами и ведомствами принять необходимые меры по реализации данной программы в рамках предусмотренных финансовых средств.</w:t>
      </w:r>
    </w:p>
    <w:p w:rsidR="005A5078" w:rsidRPr="005A5078" w:rsidRDefault="005A5078" w:rsidP="005A5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078">
        <w:rPr>
          <w:rFonts w:ascii="Times New Roman" w:eastAsia="Times New Roman" w:hAnsi="Times New Roman"/>
          <w:sz w:val="28"/>
          <w:szCs w:val="28"/>
          <w:lang w:eastAsia="ru-RU"/>
        </w:rPr>
        <w:t>3. Председателям Горно-Бадахшанской автономной области, областей, города Душанбе, городов и районов разработать на основе данной программы местные программы социального развития молодёжи в рамках фактических возможностей местного бюджета и в соответствии с установленным порядком обеспечить их выполнение.</w:t>
      </w:r>
    </w:p>
    <w:p w:rsidR="005A5078" w:rsidRPr="005A5078" w:rsidRDefault="005A5078" w:rsidP="005A5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078">
        <w:rPr>
          <w:rFonts w:ascii="Times New Roman" w:eastAsia="Times New Roman" w:hAnsi="Times New Roman"/>
          <w:sz w:val="28"/>
          <w:szCs w:val="28"/>
          <w:lang w:eastAsia="ru-RU"/>
        </w:rPr>
        <w:t>4. Комитету по делам молодежи и спорта при Правительстве Республики Таджикистан ежегодно до конца декабря представить информацию о результатах реализации программы в Правительство Республики Таджикистан.</w:t>
      </w:r>
    </w:p>
    <w:p w:rsidR="005A5078" w:rsidRPr="005A5078" w:rsidRDefault="005A5078" w:rsidP="005A50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07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5A5078" w:rsidRPr="005A5078" w:rsidRDefault="005A5078" w:rsidP="005A50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07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Республики Таджикистан Эмомали </w:t>
      </w:r>
      <w:proofErr w:type="spellStart"/>
      <w:r w:rsidRPr="005A5078">
        <w:rPr>
          <w:rFonts w:ascii="Times New Roman" w:eastAsia="Times New Roman" w:hAnsi="Times New Roman"/>
          <w:sz w:val="28"/>
          <w:szCs w:val="28"/>
          <w:lang w:eastAsia="ru-RU"/>
        </w:rPr>
        <w:t>Рахмон</w:t>
      </w:r>
      <w:proofErr w:type="spellEnd"/>
    </w:p>
    <w:p w:rsidR="005A5078" w:rsidRPr="005A5078" w:rsidRDefault="005A5078" w:rsidP="005A50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078">
        <w:rPr>
          <w:rFonts w:ascii="Times New Roman" w:eastAsia="Times New Roman" w:hAnsi="Times New Roman"/>
          <w:sz w:val="28"/>
          <w:szCs w:val="28"/>
          <w:lang w:eastAsia="ru-RU"/>
        </w:rPr>
        <w:t xml:space="preserve">г. Душанбе, </w:t>
      </w:r>
    </w:p>
    <w:p w:rsidR="005A5078" w:rsidRPr="005A5078" w:rsidRDefault="005A5078" w:rsidP="005A50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078">
        <w:rPr>
          <w:rFonts w:ascii="Times New Roman" w:eastAsia="Times New Roman" w:hAnsi="Times New Roman"/>
          <w:sz w:val="28"/>
          <w:szCs w:val="28"/>
          <w:lang w:eastAsia="ru-RU"/>
        </w:rPr>
        <w:t>от 1 марта 2019 года, №94</w:t>
      </w:r>
    </w:p>
    <w:p w:rsidR="00E929D9" w:rsidRPr="005A5078" w:rsidRDefault="00E929D9" w:rsidP="005A50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5078" w:rsidRPr="005A5078" w:rsidRDefault="005A5078">
      <w:pPr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5A5078" w:rsidRPr="005A5078" w:rsidSect="005A507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F6"/>
    <w:rsid w:val="005A5078"/>
    <w:rsid w:val="008D6562"/>
    <w:rsid w:val="00E929D9"/>
    <w:rsid w:val="00F6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33487" TargetMode="External"/><Relationship Id="rId5" Type="http://schemas.openxmlformats.org/officeDocument/2006/relationships/hyperlink" Target="vfp://rgn=51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2020-02-03T09:46:00Z</dcterms:created>
  <dcterms:modified xsi:type="dcterms:W3CDTF">2020-02-03T09:47:00Z</dcterms:modified>
</cp:coreProperties>
</file>