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1" w:rsidRPr="00425361" w:rsidRDefault="00425361" w:rsidP="00425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425361" w:rsidRPr="00425361" w:rsidRDefault="00425361" w:rsidP="004253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MJ0KG8PA"/>
      <w:bookmarkEnd w:id="0"/>
      <w:r w:rsidRPr="00425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25361" w:rsidRDefault="00425361" w:rsidP="00425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О Среднесрочной программе развития таможенных органов </w:t>
      </w:r>
    </w:p>
    <w:p w:rsidR="00425361" w:rsidRPr="00425361" w:rsidRDefault="00425361" w:rsidP="00425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>Республики Таджикистан на 2020-2024 годы</w:t>
      </w:r>
    </w:p>
    <w:p w:rsidR="00425361" w:rsidRPr="00425361" w:rsidRDefault="00425361" w:rsidP="0042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T62X" w:tooltip="Ссылка на Конс. Закон РТ О Правительстве РТ :: Статья 14. Полномочия Правительства Республики Таджикистан в сфере экономики" w:history="1">
        <w:r w:rsidRPr="0042536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14</w:t>
        </w:r>
      </w:hyperlink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425361" w:rsidRPr="00425361" w:rsidRDefault="00425361" w:rsidP="0042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6" w:tooltip="Ссылка на Среднесрочная программа развития таможенных, органов РТ на 2020- 2024 годы" w:history="1">
        <w:r w:rsidRPr="00425361">
          <w:rPr>
            <w:rFonts w:ascii="Times New Roman" w:eastAsia="Times New Roman" w:hAnsi="Times New Roman"/>
            <w:sz w:val="28"/>
            <w:szCs w:val="28"/>
            <w:lang w:eastAsia="ru-RU"/>
          </w:rPr>
          <w:t>Среднесрочную программу</w:t>
        </w:r>
      </w:hyperlink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таможенных органов Республики Таджикистан на 2020-2024 годы и План мероприятий по ее реализации (приложения 1 и 2).</w:t>
      </w:r>
    </w:p>
    <w:p w:rsidR="00425361" w:rsidRPr="00425361" w:rsidRDefault="00425361" w:rsidP="0042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>2. Осуществить выполнение Среднесрочной программы развития таможенных органов Республики Таджикистан на 2020-2024 годы в рамках предусмотренных государственных бюджетных средств, а также привлечения средств инвестиций (грантов) иностранных организаций и других источников, не запрещенных законодательством Республики Таджикистан.</w:t>
      </w:r>
    </w:p>
    <w:p w:rsidR="00425361" w:rsidRPr="00425361" w:rsidRDefault="00425361" w:rsidP="0042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3. Таможенной службе при Правительстве Республики Таджикистан совместно с соответствующими министерствами и ведомствами обеспечить эффективную реализацию указанной Программы и о его выполнении ежегодно представлять информацию в Правительство Республики Таджикистан. </w:t>
      </w:r>
    </w:p>
    <w:p w:rsidR="00425361" w:rsidRPr="00425361" w:rsidRDefault="00425361" w:rsidP="0042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425361" w:rsidRPr="00425361" w:rsidRDefault="00425361" w:rsidP="0042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5361" w:rsidRPr="00425361" w:rsidRDefault="00425361" w:rsidP="0042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г. Душанбе, </w:t>
      </w:r>
    </w:p>
    <w:p w:rsidR="00425361" w:rsidRPr="00425361" w:rsidRDefault="00425361" w:rsidP="0042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361">
        <w:rPr>
          <w:rFonts w:ascii="Times New Roman" w:eastAsia="Times New Roman" w:hAnsi="Times New Roman"/>
          <w:sz w:val="28"/>
          <w:szCs w:val="28"/>
          <w:lang w:eastAsia="ru-RU"/>
        </w:rPr>
        <w:t xml:space="preserve">от 1 ноября 2019 года, №537 </w:t>
      </w:r>
    </w:p>
    <w:p w:rsidR="00E929D9" w:rsidRPr="00425361" w:rsidRDefault="00E929D9" w:rsidP="00425361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929D9" w:rsidRPr="00425361" w:rsidSect="0042536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BE"/>
    <w:rsid w:val="000560BE"/>
    <w:rsid w:val="00425361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5079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2020-02-03T04:42:00Z</dcterms:created>
  <dcterms:modified xsi:type="dcterms:W3CDTF">2020-02-03T04:43:00Z</dcterms:modified>
</cp:coreProperties>
</file>