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34" w:rsidRPr="00C53D34" w:rsidRDefault="00C53D34" w:rsidP="00C53D34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Утверждена </w:t>
      </w:r>
    </w:p>
    <w:p w:rsidR="00C53D34" w:rsidRPr="00C53D34" w:rsidRDefault="00C53D34" w:rsidP="00C53D34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hyperlink r:id="rId5" w:tooltip="Ссылка на Пост. Правительства РТ О Государственной программе выявления и развития талантов на 2015-2020 годы" w:history="1">
        <w:r w:rsidRPr="00C53D34">
          <w:rPr>
            <w:rFonts w:ascii="Times New Tojik" w:eastAsia="Times New Roman" w:hAnsi="Times New Tojik" w:cs="Times New Roman"/>
            <w:sz w:val="24"/>
            <w:szCs w:val="24"/>
            <w:u w:val="single"/>
            <w:lang w:eastAsia="ru-RU"/>
          </w:rPr>
          <w:t>постановлением Правительства</w:t>
        </w:r>
      </w:hyperlink>
    </w:p>
    <w:p w:rsidR="00C53D34" w:rsidRPr="00C53D34" w:rsidRDefault="00C53D34" w:rsidP="00C53D34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 Республики Таджикистан </w:t>
      </w:r>
    </w:p>
    <w:p w:rsidR="00C53D34" w:rsidRDefault="00C53D34" w:rsidP="00C53D34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от 3 июня 2014 года, № 353</w:t>
      </w:r>
    </w:p>
    <w:p w:rsidR="00C53D34" w:rsidRDefault="00C53D34" w:rsidP="00C53D34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</w:p>
    <w:p w:rsidR="00C53D34" w:rsidRDefault="00C53D34" w:rsidP="00C53D34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bookmarkStart w:id="0" w:name="_GoBack"/>
      <w:bookmarkEnd w:id="0"/>
    </w:p>
    <w:p w:rsidR="00C53D34" w:rsidRDefault="00C53D34" w:rsidP="00C53D34">
      <w:pPr>
        <w:spacing w:after="0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1" w:name="A43T0JOZYR"/>
      <w:bookmarkEnd w:id="1"/>
      <w:r w:rsidRPr="00C53D34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Государственная программа выявления и развития талантов</w:t>
      </w:r>
    </w:p>
    <w:p w:rsidR="00C53D34" w:rsidRPr="00C53D34" w:rsidRDefault="00C53D34" w:rsidP="00C53D34">
      <w:pPr>
        <w:spacing w:after="0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r w:rsidRPr="00C53D34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на 2015-2020 годы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2" w:name="A43T0JP585"/>
      <w:bookmarkEnd w:id="2"/>
      <w:r w:rsidRPr="00C53D34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1. Введение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proofErr w:type="gramStart"/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Государственная программа выявления и развития талантов на 2015-2020 годы (далее - Программа) разработана в соответствии с </w:t>
      </w:r>
      <w:hyperlink r:id="rId6" w:tooltip="Ссылка на Закон РТ О государственных прогнозах, концепциях, стратегиях и программах социально-экономического развития РТ" w:history="1">
        <w:r w:rsidRPr="00C53D34">
          <w:rPr>
            <w:rFonts w:ascii="Times New Tojik" w:eastAsia="Times New Roman" w:hAnsi="Times New Tojik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Республики Таджикистан "О государственных прогнозах, концепциях, стратегиях и программах социально-экономического развития Республики Таджикистан", </w:t>
      </w:r>
      <w:hyperlink r:id="rId7" w:tooltip="Ссылка на Закон РТ Об образовании" w:history="1">
        <w:r w:rsidRPr="00C53D34">
          <w:rPr>
            <w:rFonts w:ascii="Times New Tojik" w:eastAsia="Times New Roman" w:hAnsi="Times New Tojik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Республики Таджикистан "Об образовании", Стратегией развития образования Республики Таджикистан до 2020 года, утвержденным постановлением Правительства Республики Таджикистан от 30 июня 2012 года, </w:t>
      </w:r>
      <w:hyperlink r:id="rId8" w:tooltip="Ссылка на Национальная стратегия развития образования РТ до 2020 года" w:history="1">
        <w:r w:rsidRPr="00C53D34">
          <w:rPr>
            <w:rFonts w:ascii="Times New Tojik" w:eastAsia="Times New Roman" w:hAnsi="Times New Tojik" w:cs="Times New Roman"/>
            <w:color w:val="0000FF"/>
            <w:sz w:val="24"/>
            <w:szCs w:val="24"/>
            <w:u w:val="single"/>
            <w:lang w:eastAsia="ru-RU"/>
          </w:rPr>
          <w:t>№334</w:t>
        </w:r>
      </w:hyperlink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и другими нормативными правовыми актами.</w:t>
      </w:r>
      <w:proofErr w:type="gramEnd"/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Программа определяет преимущества и основные направления государственной политики сферы образования в выявлении и развитии талантов с целью создания необходимых условий для их обучения.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Настоящая Программа определяет базовые принципы построения и основные задачи системы выявления и развития молодых талантов, а также основные направления её функционирования.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Необходимость разработки Программы возникла в связи с развитием общества и современного мира. Современная экономика всё больше нуждается в специалистах, обладающих глубокими знаниями и способностью к новаторству. Поэтому приоритетной задачей государства в сфере образования является создание эффективной системы образования, обеспечение условий для обучения, воспитания, выявления, поддержки и развития способностей и охват учащихся средним и высшим профессиональным обучением, посредством грантов и квот.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Для решения этих необходимо привлечение одаренных детей в специализированные учебно-научные центры и центры технического творчества.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3" w:name="A43T0LCBUQ"/>
      <w:bookmarkEnd w:id="3"/>
      <w:r w:rsidRPr="00C53D34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2. Цели и задачи Программы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proofErr w:type="gramStart"/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За последние годы в стране увеличилось число лицеев, гимназий, специализированных школ, реализующих программы работы с одаренными детьми и участие учащихся этих учебных заведений в различных конкурсах, республиканских и международных олимпиадах увеличилось, однако в республике нет конкретной и совершенной правовой, организационной, экономической базы, специальных программ для выявления и развития одаренных учащихся, и не созданы специализированные центры для работы с этими учащимися.</w:t>
      </w:r>
      <w:proofErr w:type="gramEnd"/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Миссия государства в сфере поиска одаренных учащихся состоит в создании эффективной системы образования, </w:t>
      </w:r>
      <w:proofErr w:type="gramStart"/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обеспечивающий</w:t>
      </w:r>
      <w:proofErr w:type="gramEnd"/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условия для обучения, воспитания, выявления и развития способностей учащихся.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Основное внимание должно быть уделено повышению профессионального мастерства учителей и воспитателей, высокому содержанию образовательных программ, внедрению современных средств обучения.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>Основными целями Программы являются: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- создание условий для обучения, воспитания, поиска, поддержки и развития способностей учащихся независимо от места жительства и социального положения;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- обеспечение условий для удовлетворения потребностей одаренных учащихся, качественного образования, представления Таджикистана на международной арене путем участия и побед учащихся на международных конкурсах и олимпиадах, научных открытиях;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- поддержка лучших учителей и образовательных учреждений, распространение лучшей практики их работы и передовых методов обучения;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- поддержка образовательных учреждений высшей категории для детей, подростков и молодых людей, проявивших выдающиеся способности.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Для достижения предусмотренных целей необходимо решение следующих задач: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- развитие и совершенствование </w:t>
      </w:r>
      <w:proofErr w:type="gramStart"/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нормативной-правовой</w:t>
      </w:r>
      <w:proofErr w:type="gramEnd"/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базы в сфере образования, экономических и организационно-управленческих механизмов для выявления и развития одаренных учащихся;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- создание специализированных учебно-научных центров и центров технического творчества для одаренных детей;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- разработка специальных программ для выявления и развития одаренных учащихся;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- формирование и совершенствование научной и методической базы научных и образовательных учреждений;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- развитие системы подготовки педагогических и управленческих кадров;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- опора на высококвалифицированные кадры лучших учебных заведений, передовую методику обучения;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- индивидуальный подход в обучении, непрерывность и преемственность на всех уровнях образования;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- межведомственное и сетевое взаимодействие;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- формирование и совершенствование системы интеллектуальных, творческих и спортивных состязаний;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- создание условий для профессионального самопознания молодежи.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4" w:name="A43T0LG3UX"/>
      <w:bookmarkEnd w:id="4"/>
      <w:r w:rsidRPr="00C53D34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3. Ожидаемые результаты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В результате реализации Программы: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- создается активная система управления сферой образования в поиске одаренных учащихся, формируются новые таланты, которые способствуют развитию сферы образования;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>- создаются условия для приобретения качественного и конкурентоспособного образования, направленного на результат;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- совершенствуется система обучения и воспитания, качество образования приравнивается к международным стандартам, что создаст предпосылки прогнозированию и национальной системе оценивания качества образования;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- укрепится государственная поддержка и механизмы поощрения трудовой деятельности педагогических работников;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- внедрятся новые механизмы финансирования системы образования;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- расширится научно-методическая, инновационная и изобретательная деятельность.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5" w:name="A43T0LG8NT"/>
      <w:bookmarkEnd w:id="5"/>
      <w:r w:rsidRPr="00C53D34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4. Срок реализации Программы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Срок выполнения Программы - 2015-2020 годы.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6" w:name="A43T0LGAAP"/>
      <w:bookmarkEnd w:id="6"/>
      <w:r w:rsidRPr="00C53D34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5. Финансирование Программы</w:t>
      </w:r>
    </w:p>
    <w:p w:rsidR="00C53D34" w:rsidRPr="00C53D34" w:rsidRDefault="00C53D34" w:rsidP="00C53D3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Финансирование Программы осуществляется в рамках средств, предусмотренных в Государственном бюджете, специальных средств образовательных учреждений и других источников, не запрещенных действующим законодательством.</w:t>
      </w:r>
    </w:p>
    <w:p w:rsidR="00C53D34" w:rsidRPr="00C53D34" w:rsidRDefault="00C53D34" w:rsidP="00C53D34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Приложение </w:t>
      </w:r>
    </w:p>
    <w:p w:rsidR="00C53D34" w:rsidRPr="00C53D34" w:rsidRDefault="00C53D34" w:rsidP="00C53D34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к Государственной программе </w:t>
      </w:r>
    </w:p>
    <w:p w:rsidR="00C53D34" w:rsidRPr="00C53D34" w:rsidRDefault="00C53D34" w:rsidP="00C53D34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3D34">
        <w:rPr>
          <w:rFonts w:ascii="Times New Tojik" w:eastAsia="Times New Roman" w:hAnsi="Times New Tojik" w:cs="Times New Roman"/>
          <w:sz w:val="24"/>
          <w:szCs w:val="24"/>
          <w:lang w:eastAsia="ru-RU"/>
        </w:rPr>
        <w:t>выявление и развитие талантов на 2015-2020 годы</w:t>
      </w:r>
    </w:p>
    <w:p w:rsidR="00C53D34" w:rsidRPr="00C53D34" w:rsidRDefault="00C53D34" w:rsidP="00C53D34">
      <w:pPr>
        <w:spacing w:before="100" w:beforeAutospacing="1" w:after="100" w:afterAutospacing="1" w:line="240" w:lineRule="auto"/>
        <w:outlineLvl w:val="1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7" w:name="A43T0LGNZ2"/>
      <w:bookmarkEnd w:id="7"/>
      <w:r w:rsidRPr="00C53D34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План мероприятий по реализации Государственной программы выявления и развития талантов на 2015-2020 годы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+----+---------------------------------------+----------+------------ї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|№   |Наименование мероприятий по            |Сроки     | Исполнитель|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|направлениям функционирования          |проведения|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|национальной системы выявления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меропри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  |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|и развития талантов          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ятий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1. Развитие и совершенствование нормативно-правовой базы в сфере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образования, 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экономических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организационно-управленческих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         механизмов по выявлению и развитию талантов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|1.1 |Разработка плана по оборудованию ауд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и-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|торий и предметных лабораторий, классов|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|для кружков и научных проектов         | 2015     |и науки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|1.2 |Разработка перечня 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образовательных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|программ по проведению дополнительных 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|занятий, предметных кружков, и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разр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 |и науки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ботка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научных проектов                 | 2015     |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|1.3 |Разработка 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электронных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образовательных 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|ресурсов для одаренных детей           |2015-2026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|и науки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|1.4 |Развитие и совершенствование нормативно|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|-правовой базы сферы образования,     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|экономических и организационно-упра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в-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 |и науки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ленческих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механизмов для выявления     |          |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|и развития талантов                    |2015-2016 |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|1.5 |Разработка Положения о награждении     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|преподавателей, подготовивших побед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и-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телей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призеров международных и       |          |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науки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|республиканских олимпиад школьников    |2016      |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|1.6 |Учреждение в областях, городах и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рай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|нах центров по выявлению и развитию   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|талантов, образование компьютерных     |          |и науки,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|классов, научно - практических         |          |местные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|лабораторий в центрах                  |2015-2017 |исполнитель-|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ные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органы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|венной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|власти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|1.7 |Учреждение научно-прикладных центров   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|"Развитие талантов" в образовательных  |          |образования |</w:t>
      </w:r>
      <w:proofErr w:type="gramEnd"/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|учреждениях областей в рамках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преду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 |и науки,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мотренных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 и действующих штатных|          |местные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|единиц образовательных учреждений сферы|          |исполнитель-|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|образования                            |2015-2020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ные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органы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|венной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|власти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|1.8 |Открытие специализированных учебн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о-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|научных секторов технического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тво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чества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центрах талантов, в рамках    |          |и науки,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бюджетом и действующих |          |местные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|штатных единиц образовательных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учрежд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      |исполнитель-|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ний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сферы образования                  |2015-2020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ные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органы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|венной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|власти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|1.9 |Разработка специальных программ 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|выявления и развития одаренных детей   |2015-2020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|и науки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|1.10|Разработка специальных разделов типовых|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|основных образовательных программ     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|дошкольного и общего образования,      |          |и науки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обеспечивающих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выявление и развитие    |          |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|одаренных детей                        |2015-2020 |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 2. Развитие и совершенствование научно| и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методич|ской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 базы 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научных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образовательных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учрежде|ий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|2.1 |Разработка перечня дополнительных з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а-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нятий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, предметных кружков, кружков    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|изобретателей                          | 2015     |и науки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|2.2 |Проведение научных исследований и      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|разработка педагогических и психолог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и-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ческих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программ выявления и развития   |          |и науки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|одаренных детей                        |2015-2016 |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|2.3 |Проведение конкурса для привлечения    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|специалистов, опытных преподавателей и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|психологов                             |2015-2020 |и науки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|2.4 |Разработка и внедрение новых методов в 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|образовательные программы занятий,    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|кружков, с учетом качественного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обуч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 |и науки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ния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требований международных конкур- |          |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|сов и олимпиад                         |2015-2020 |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|2.5 |Проведение мониторинга результатов     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|достижений членов кружков и обобщение 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|деятельности специалистов              |2015-2020 |и науки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3. Формирование системы подготовки 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педагогических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и управленческих кадров        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|3.1 |Организация курсов повышения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квалифик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Республи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ции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педагогических работников и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руков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канский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дителей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образовательных учреждений в   |          |институт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|сфере педагогики и психологии одаре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 |повышения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ности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учащихся, организация работы по  |          |квалификации|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|формированию одаренности учащихся,     |          |и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переподго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|выявлению, обучению, воспитанию и      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товки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работ-|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|развитию одаренных учащихся            |2015-2020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ников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сферы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|3.2 |Внедрение краткосрочных курсов повыш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е-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ния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квалификации сотрудников и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специ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|листов в республике и за её пределами, |          |и науки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|проведение их аттестации               |2015-2020 |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|3.3 |Обеспечение взаимодействия учреждений  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|общего и высшего профессионального    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|образования по реализации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образов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 |и науки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|тельных программ, ориентированных 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|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|развитие одаренных учащихся            |2015-2020 |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|3.4 |Организация и проведение семинаров и   |          |Республика-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|занятий для руководителей и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специали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нский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инсти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тов</w:t>
      </w:r>
      <w:proofErr w:type="spellEnd"/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образовательных учреждений         |2015-2020 |тут повыше-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ния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квалифи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кации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переподго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товки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работ-|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ников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сферы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  4. Выполнение мероприятий, направленных на решение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поставленных в Программе задач        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|4.1 |Подготовка перечня мероприятий в рамках|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|реализации Программы в центрах         | 2015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|и науки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|4.2 |Планирование и подготовка списка осно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в-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ных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 (оборудования, лабораторий,|          |образования |</w:t>
      </w:r>
      <w:proofErr w:type="gramEnd"/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|электронных досок, компьютеров),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е-</w:t>
      </w:r>
      <w:proofErr w:type="spellEnd"/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|и науки,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|обходимого хозяйственного оборудования,|          |местные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|канцтоваров для центров                | 2015     |исполнитель-|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ные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органы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                                       |          |венной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вла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сти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           5. Переход на современные виды занятий   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           (электронные, тестовые, дистанционные)   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|5.1 |Создание специализированных классов,   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|оборудованных информационной и комм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у-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никационной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технологией, лабораторий   |          |и науки,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|по естественно-математическим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предм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 |местные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ис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|там в центрах для одаренных детей      |2015-2016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полнительные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                                       |          |органы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госу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|дарственной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|власти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|5.2 |Обеспечение доступность интернет -     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|программ, всестороннее использование в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|совершенстве преподавателями и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учащ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 |и науки,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мися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электронных досок, 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электронной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 |местные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ис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|библиотеки в центрах развития талантов |2015-2016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полнительные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                                       |          |органы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госу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|дарственной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|власти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|5.3 |Учреждение студий аудио и 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видео-записи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,|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|газет и журналов, методических пособий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|и книг, базы данных и предметных те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с-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 |и науки,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тов</w:t>
      </w:r>
      <w:proofErr w:type="spellEnd"/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, частный портал с базой данных     |2015-2016 |местные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|исполнитель-|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ные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органы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|венной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|власти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|5.4 |Создание и обеспечение функционирования|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|национального информационно -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образов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|тельного портала на постоянной основе  |          |и науки,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|для детей, молодежи, их родителей и    |          |местные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|педагогов, включая создание 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единой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        |исполнитель-|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|республиканской базы данных победителей|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ные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органы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|и призеров олимпиады школьников,       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|мероприятий и конкурсов                |2015-2016 |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венной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|власти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|5.5 |Учреждение ансамблей песни и пляски,   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|вокально-инструментальных ансамблей   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|спортивных команд в учебных заведениях |          |и науки,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|сферы образования                      |2015-2016 |местные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|исполнитель-|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ные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органы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|венной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|власти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|5.6 |Организация и проведение в 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региональных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лагерях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отдыха одаренных учащихся     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|круглогодичных профильных смен для     |          |и науки,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|одаренных школьников по 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различным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          |местные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|направлениям науки, техники, искусства |          |исполнитель-|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|и спорта                               |2015-2020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ные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органы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|венной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|          |власти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|5.7 |Использование 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новых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педагогических,    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|информационных технологий, обеспечение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|качественного знания, отвечающего      |          |и науки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|международным требованиям              |2015-2020 |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|5.8 |Активизация разновидности 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республикан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      |Министерство|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|ких и международных олимпиад (коман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д-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 |образования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ные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, именные, традиционные, интеллект</w:t>
      </w:r>
      <w:proofErr w:type="gram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у-</w:t>
      </w:r>
      <w:proofErr w:type="gram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      |и науки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</w:t>
      </w:r>
      <w:proofErr w:type="spellStart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альные</w:t>
      </w:r>
      <w:proofErr w:type="spellEnd"/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, по каллиграфии, краеведению    |          |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|    |и т.д.)                                |2015-2020 |            |</w:t>
      </w:r>
    </w:p>
    <w:p w:rsidR="00C53D34" w:rsidRPr="00C53D34" w:rsidRDefault="00C53D34" w:rsidP="00C53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3D34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+----+---------------------------------------+----------+------------+</w:t>
      </w:r>
    </w:p>
    <w:p w:rsidR="00E929D9" w:rsidRDefault="00E929D9"/>
    <w:sectPr w:rsidR="00E9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4"/>
    <w:rsid w:val="004F7194"/>
    <w:rsid w:val="00C53D34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17256" TargetMode="External"/><Relationship Id="rId3" Type="http://schemas.openxmlformats.org/officeDocument/2006/relationships/settings" Target="settings.xml"/><Relationship Id="rId7" Type="http://schemas.openxmlformats.org/officeDocument/2006/relationships/hyperlink" Target="vfp://rgn=1197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4005" TargetMode="External"/><Relationship Id="rId5" Type="http://schemas.openxmlformats.org/officeDocument/2006/relationships/hyperlink" Target="vfp://rgn=12183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3274</Words>
  <Characters>18668</Characters>
  <Application>Microsoft Office Word</Application>
  <DocSecurity>0</DocSecurity>
  <Lines>155</Lines>
  <Paragraphs>43</Paragraphs>
  <ScaleCrop>false</ScaleCrop>
  <Company/>
  <LinksUpToDate>false</LinksUpToDate>
  <CharactersWithSpaces>21899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2016-03-14T08:19:00Z</dcterms:created>
  <dcterms:modified xsi:type="dcterms:W3CDTF">2016-03-14T08:21:00Z</dcterms:modified>
</cp:coreProperties>
</file>