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D" w:rsidRPr="00A9070D" w:rsidRDefault="00A9070D" w:rsidP="00A9070D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A9070D">
        <w:rPr>
          <w:b/>
          <w:bCs/>
          <w:sz w:val="26"/>
          <w:szCs w:val="26"/>
        </w:rPr>
        <w:t>Статья 329. Введение в действие Налогового кодекса Республики Таджикистан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>Налоговый кодекс Республики Таджикистан ввести в действие с 1 января 2013 года.</w:t>
      </w:r>
    </w:p>
    <w:p w:rsidR="00A9070D" w:rsidRP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Президент </w:t>
      </w:r>
    </w:p>
    <w:p w:rsid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t>Республики Таджикистан                                </w:t>
      </w:r>
      <w:r>
        <w:rPr>
          <w:sz w:val="26"/>
          <w:szCs w:val="26"/>
        </w:rPr>
        <w:t xml:space="preserve">                </w:t>
      </w:r>
      <w:r w:rsidRPr="00A9070D">
        <w:rPr>
          <w:sz w:val="26"/>
          <w:szCs w:val="26"/>
        </w:rPr>
        <w:t xml:space="preserve">  Эмомали </w:t>
      </w:r>
      <w:proofErr w:type="spellStart"/>
      <w:r w:rsidRPr="00A9070D">
        <w:rPr>
          <w:sz w:val="26"/>
          <w:szCs w:val="26"/>
        </w:rPr>
        <w:t>Рахмон</w:t>
      </w:r>
      <w:proofErr w:type="spellEnd"/>
    </w:p>
    <w:p w:rsidR="00A9070D" w:rsidRPr="00A9070D" w:rsidRDefault="00A9070D" w:rsidP="00A9070D">
      <w:pPr>
        <w:jc w:val="both"/>
        <w:rPr>
          <w:sz w:val="26"/>
          <w:szCs w:val="26"/>
        </w:rPr>
      </w:pPr>
    </w:p>
    <w:p w:rsidR="00A9070D" w:rsidRP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>г. Душанбе,</w:t>
      </w:r>
    </w:p>
    <w:p w:rsidR="00A9070D" w:rsidRP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>от 17 сентября, 2012 года, № 901</w:t>
      </w:r>
    </w:p>
    <w:p w:rsidR="00A9070D" w:rsidRPr="00A9070D" w:rsidRDefault="00A9070D" w:rsidP="00A9070D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bookmarkStart w:id="0" w:name="A4020XV1Y0"/>
      <w:bookmarkEnd w:id="0"/>
      <w:r w:rsidRPr="00A9070D">
        <w:rPr>
          <w:b/>
          <w:bCs/>
          <w:sz w:val="26"/>
          <w:szCs w:val="26"/>
        </w:rPr>
        <w:t>ПОСТАНОВЛЕНИЕ МАДЖЛИСИ НАМОЯНДАГОН МАДЖЛИСИ ОЛИ РЕСПУБЛИКИ ТАДЖИКИСТАН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>О принятии Налогового кодекса Республики Таджикистан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намояндагон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 Республики Таджикистан постановляет: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>1. Принять Налоговый кодекс Республики Таджикистан.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2. </w:t>
      </w:r>
      <w:proofErr w:type="gramStart"/>
      <w:r w:rsidRPr="00A9070D">
        <w:rPr>
          <w:sz w:val="26"/>
          <w:szCs w:val="26"/>
        </w:rPr>
        <w:t xml:space="preserve">Признать утратившим силу Постановление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намояндагон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 Республики Таджикистан "О принятии Закона Республики Таджикистан "О принятии Налогового кодекса Республики Таджикистан и введении его в действие" от 3 ноября 2004 года, №1207 (</w:t>
      </w:r>
      <w:proofErr w:type="spellStart"/>
      <w:r w:rsidRPr="00A9070D">
        <w:rPr>
          <w:sz w:val="26"/>
          <w:szCs w:val="26"/>
        </w:rPr>
        <w:t>Ахбори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 Республики Таджикистан, 2004 г., № 11, ст. 590; 2005 г., № 12, ст. 714; 2006 г., № 5, ст. 270;</w:t>
      </w:r>
      <w:proofErr w:type="gramEnd"/>
      <w:r w:rsidRPr="00A9070D">
        <w:rPr>
          <w:sz w:val="26"/>
          <w:szCs w:val="26"/>
        </w:rPr>
        <w:t xml:space="preserve"> № 12, ст. 630; 2007 г., № 2, ст. 103; № 6, ст. 481; 2008 г., № 1, ч. 2, ст. 31; № 4, ст. 337; 2009 г.; V 2. ст.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4.5; № 4 </w:t>
      </w:r>
      <w:proofErr w:type="spellStart"/>
      <w:proofErr w:type="gramStart"/>
      <w:r w:rsidRPr="00A9070D">
        <w:rPr>
          <w:sz w:val="26"/>
          <w:szCs w:val="26"/>
        </w:rPr>
        <w:t>ст</w:t>
      </w:r>
      <w:proofErr w:type="spellEnd"/>
      <w:proofErr w:type="gramEnd"/>
      <w:r w:rsidRPr="00A9070D">
        <w:rPr>
          <w:sz w:val="26"/>
          <w:szCs w:val="26"/>
        </w:rPr>
        <w:t xml:space="preserve"> 255: ,№11,ст 726; 2010 г., № 6, ст. 444; 2011 г., № 12) ст. 924; 2012 г., №5, ст. 368).</w:t>
      </w:r>
    </w:p>
    <w:p w:rsidR="00A9070D" w:rsidRP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t>Председатель</w:t>
      </w:r>
    </w:p>
    <w:p w:rsidR="00A9070D" w:rsidRPr="00A9070D" w:rsidRDefault="00A9070D" w:rsidP="00A9070D">
      <w:pPr>
        <w:jc w:val="both"/>
        <w:rPr>
          <w:sz w:val="26"/>
          <w:szCs w:val="26"/>
        </w:rPr>
      </w:pP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намояндагон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</w:t>
      </w:r>
    </w:p>
    <w:p w:rsid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Республики Таджикистан                                  </w:t>
      </w:r>
      <w:r>
        <w:rPr>
          <w:sz w:val="26"/>
          <w:szCs w:val="26"/>
        </w:rPr>
        <w:t xml:space="preserve">                                      </w:t>
      </w:r>
      <w:r w:rsidRPr="00A9070D">
        <w:rPr>
          <w:sz w:val="26"/>
          <w:szCs w:val="26"/>
        </w:rPr>
        <w:t>Ш.</w:t>
      </w:r>
      <w:r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Зухуров</w:t>
      </w:r>
      <w:proofErr w:type="spellEnd"/>
    </w:p>
    <w:p w:rsidR="00A9070D" w:rsidRPr="00A9070D" w:rsidRDefault="00A9070D" w:rsidP="00A9070D">
      <w:pPr>
        <w:jc w:val="both"/>
        <w:rPr>
          <w:sz w:val="26"/>
          <w:szCs w:val="26"/>
        </w:rPr>
      </w:pPr>
    </w:p>
    <w:p w:rsid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9070D">
        <w:rPr>
          <w:sz w:val="26"/>
          <w:szCs w:val="26"/>
        </w:rPr>
        <w:t>Душанбе,</w:t>
      </w:r>
      <w:r>
        <w:rPr>
          <w:sz w:val="26"/>
          <w:szCs w:val="26"/>
        </w:rPr>
        <w:t xml:space="preserve"> </w:t>
      </w:r>
    </w:p>
    <w:p w:rsid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>от 5 сентября 2012 года,№902</w:t>
      </w:r>
    </w:p>
    <w:p w:rsidR="00A9070D" w:rsidRDefault="00A9070D" w:rsidP="00A9070D">
      <w:pPr>
        <w:jc w:val="center"/>
        <w:rPr>
          <w:sz w:val="26"/>
          <w:szCs w:val="26"/>
        </w:rPr>
      </w:pPr>
    </w:p>
    <w:p w:rsidR="00A9070D" w:rsidRPr="00A9070D" w:rsidRDefault="00A9070D" w:rsidP="00A9070D">
      <w:pPr>
        <w:jc w:val="center"/>
        <w:rPr>
          <w:sz w:val="26"/>
          <w:szCs w:val="26"/>
        </w:rPr>
      </w:pPr>
    </w:p>
    <w:p w:rsidR="00A9070D" w:rsidRDefault="00A9070D" w:rsidP="00A9070D">
      <w:pPr>
        <w:jc w:val="center"/>
        <w:outlineLvl w:val="1"/>
        <w:rPr>
          <w:b/>
          <w:bCs/>
          <w:sz w:val="26"/>
          <w:szCs w:val="26"/>
        </w:rPr>
      </w:pPr>
      <w:bookmarkStart w:id="1" w:name="A4020XVMRL"/>
      <w:bookmarkEnd w:id="1"/>
      <w:r w:rsidRPr="00A9070D">
        <w:rPr>
          <w:b/>
          <w:bCs/>
          <w:sz w:val="26"/>
          <w:szCs w:val="26"/>
        </w:rPr>
        <w:t xml:space="preserve">ПОСТАНОВЛЕНИЕ МАДЖЛИСИ МИЛЛИ МАДЖЛИСИ ОЛИ </w:t>
      </w:r>
    </w:p>
    <w:p w:rsidR="00A9070D" w:rsidRPr="00A9070D" w:rsidRDefault="00A9070D" w:rsidP="00A9070D">
      <w:pPr>
        <w:jc w:val="center"/>
        <w:outlineLvl w:val="1"/>
        <w:rPr>
          <w:b/>
          <w:bCs/>
          <w:sz w:val="26"/>
          <w:szCs w:val="26"/>
        </w:rPr>
      </w:pPr>
      <w:r w:rsidRPr="00A9070D">
        <w:rPr>
          <w:b/>
          <w:bCs/>
          <w:sz w:val="26"/>
          <w:szCs w:val="26"/>
        </w:rPr>
        <w:t>РЕСПУБЛИКИ ТАДЖИКИСТАН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>О Налоговом кодексе Республики Таджикистан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Рассмотрев Налоговый кодекс Республики Таджикистан,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милли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 Республики Таджикистан постановляет:</w:t>
      </w:r>
    </w:p>
    <w:p w:rsidR="00A9070D" w:rsidRPr="00A9070D" w:rsidRDefault="00A9070D" w:rsidP="00A9070D">
      <w:pPr>
        <w:spacing w:before="100" w:beforeAutospacing="1" w:after="100" w:afterAutospacing="1"/>
        <w:jc w:val="both"/>
        <w:rPr>
          <w:sz w:val="26"/>
          <w:szCs w:val="26"/>
        </w:rPr>
      </w:pPr>
      <w:r w:rsidRPr="00A9070D">
        <w:rPr>
          <w:sz w:val="26"/>
          <w:szCs w:val="26"/>
        </w:rPr>
        <w:t>Одобрить Налоговый кодекс Республики Таджикистан.</w:t>
      </w:r>
    </w:p>
    <w:p w:rsidR="00A9070D" w:rsidRP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lastRenderedPageBreak/>
        <w:t>Председатель</w:t>
      </w:r>
    </w:p>
    <w:p w:rsidR="00A9070D" w:rsidRPr="00A9070D" w:rsidRDefault="00A9070D" w:rsidP="00A9070D">
      <w:pPr>
        <w:jc w:val="both"/>
        <w:rPr>
          <w:sz w:val="26"/>
          <w:szCs w:val="26"/>
        </w:rPr>
      </w:pP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милли</w:t>
      </w:r>
      <w:proofErr w:type="spellEnd"/>
      <w:r w:rsidRPr="00A9070D"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Маджлиси</w:t>
      </w:r>
      <w:proofErr w:type="spellEnd"/>
      <w:r w:rsidRPr="00A9070D">
        <w:rPr>
          <w:sz w:val="26"/>
          <w:szCs w:val="26"/>
        </w:rPr>
        <w:t xml:space="preserve"> Оли</w:t>
      </w:r>
    </w:p>
    <w:p w:rsidR="00A9070D" w:rsidRDefault="00A9070D" w:rsidP="00A9070D">
      <w:pPr>
        <w:jc w:val="both"/>
        <w:rPr>
          <w:sz w:val="26"/>
          <w:szCs w:val="26"/>
        </w:rPr>
      </w:pPr>
      <w:r w:rsidRPr="00A9070D">
        <w:rPr>
          <w:sz w:val="26"/>
          <w:szCs w:val="26"/>
        </w:rPr>
        <w:t xml:space="preserve">Республики Таджикистан                                   </w:t>
      </w:r>
      <w:r>
        <w:rPr>
          <w:sz w:val="26"/>
          <w:szCs w:val="26"/>
        </w:rPr>
        <w:t xml:space="preserve">                          </w:t>
      </w:r>
      <w:r w:rsidRPr="00A9070D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proofErr w:type="spellStart"/>
      <w:r w:rsidRPr="00A9070D">
        <w:rPr>
          <w:sz w:val="26"/>
          <w:szCs w:val="26"/>
        </w:rPr>
        <w:t>Убайдуллоев</w:t>
      </w:r>
      <w:proofErr w:type="spellEnd"/>
    </w:p>
    <w:p w:rsidR="00A9070D" w:rsidRDefault="00A9070D" w:rsidP="00A9070D">
      <w:pPr>
        <w:jc w:val="both"/>
        <w:rPr>
          <w:sz w:val="26"/>
          <w:szCs w:val="26"/>
        </w:rPr>
      </w:pPr>
    </w:p>
    <w:p w:rsidR="00A9070D" w:rsidRPr="00A9070D" w:rsidRDefault="00A9070D" w:rsidP="00A9070D">
      <w:pPr>
        <w:jc w:val="both"/>
        <w:rPr>
          <w:sz w:val="26"/>
          <w:szCs w:val="26"/>
        </w:rPr>
      </w:pPr>
      <w:bookmarkStart w:id="2" w:name="_GoBack"/>
      <w:bookmarkEnd w:id="2"/>
    </w:p>
    <w:p w:rsid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 xml:space="preserve">г. Душанбе, </w:t>
      </w:r>
    </w:p>
    <w:p w:rsidR="00A9070D" w:rsidRPr="00A9070D" w:rsidRDefault="00A9070D" w:rsidP="00A9070D">
      <w:pPr>
        <w:jc w:val="center"/>
        <w:rPr>
          <w:sz w:val="26"/>
          <w:szCs w:val="26"/>
        </w:rPr>
      </w:pPr>
      <w:r w:rsidRPr="00A9070D">
        <w:rPr>
          <w:sz w:val="26"/>
          <w:szCs w:val="26"/>
        </w:rPr>
        <w:t>14 сентября 2012 года, №417</w:t>
      </w:r>
    </w:p>
    <w:p w:rsidR="00A9070D" w:rsidRPr="00A9070D" w:rsidRDefault="00A9070D" w:rsidP="00A9070D">
      <w:pPr>
        <w:spacing w:after="200" w:line="276" w:lineRule="auto"/>
        <w:jc w:val="both"/>
        <w:rPr>
          <w:sz w:val="26"/>
          <w:szCs w:val="26"/>
        </w:rPr>
      </w:pPr>
    </w:p>
    <w:p w:rsidR="00D51C75" w:rsidRPr="00A9070D" w:rsidRDefault="00D51C75" w:rsidP="00A9070D"/>
    <w:sectPr w:rsidR="00D51C75" w:rsidRPr="00A9070D" w:rsidSect="00E533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E7527"/>
    <w:rsid w:val="00573CE3"/>
    <w:rsid w:val="00626223"/>
    <w:rsid w:val="0066660D"/>
    <w:rsid w:val="007D014E"/>
    <w:rsid w:val="00A9070D"/>
    <w:rsid w:val="00AA48FD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2017-05-08T10:29:00Z</dcterms:created>
  <dcterms:modified xsi:type="dcterms:W3CDTF">2017-05-09T07:30:00Z</dcterms:modified>
</cp:coreProperties>
</file>