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0D" w:rsidRPr="0066660D" w:rsidRDefault="0066660D" w:rsidP="0066660D">
      <w:pPr>
        <w:spacing w:before="100" w:beforeAutospacing="1" w:after="100" w:afterAutospacing="1"/>
        <w:jc w:val="both"/>
        <w:rPr>
          <w:sz w:val="26"/>
          <w:szCs w:val="26"/>
        </w:rPr>
      </w:pPr>
      <w:r w:rsidRPr="0066660D">
        <w:rPr>
          <w:sz w:val="26"/>
          <w:szCs w:val="26"/>
        </w:rPr>
        <w:t>Статья 10. Особенности создания и деятельности сельскохозяйственных кооперативов (производственных, перерабатывающих, обслуживающих сельскохозяйственных производителей) определяются законом о сельскохозяйственной кооперации.</w:t>
      </w:r>
    </w:p>
    <w:p w:rsidR="0066660D" w:rsidRPr="0066660D" w:rsidRDefault="0066660D" w:rsidP="0066660D">
      <w:pPr>
        <w:jc w:val="both"/>
        <w:rPr>
          <w:sz w:val="26"/>
          <w:szCs w:val="26"/>
        </w:rPr>
      </w:pPr>
      <w:r w:rsidRPr="0066660D">
        <w:rPr>
          <w:sz w:val="26"/>
          <w:szCs w:val="26"/>
        </w:rPr>
        <w:t xml:space="preserve">Президент </w:t>
      </w:r>
    </w:p>
    <w:p w:rsidR="0066660D" w:rsidRPr="0066660D" w:rsidRDefault="0066660D" w:rsidP="0066660D">
      <w:pPr>
        <w:jc w:val="both"/>
        <w:rPr>
          <w:sz w:val="26"/>
          <w:szCs w:val="26"/>
        </w:rPr>
      </w:pPr>
      <w:r w:rsidRPr="0066660D">
        <w:rPr>
          <w:sz w:val="26"/>
          <w:szCs w:val="26"/>
        </w:rPr>
        <w:t>Республики Таджикистан                                        Э. РАХМОНОВ</w:t>
      </w:r>
    </w:p>
    <w:p w:rsidR="0066660D" w:rsidRPr="0066660D" w:rsidRDefault="0066660D" w:rsidP="0066660D">
      <w:pPr>
        <w:jc w:val="both"/>
        <w:rPr>
          <w:sz w:val="26"/>
          <w:szCs w:val="26"/>
        </w:rPr>
      </w:pPr>
    </w:p>
    <w:p w:rsidR="0066660D" w:rsidRPr="0066660D" w:rsidRDefault="0066660D" w:rsidP="0066660D">
      <w:pPr>
        <w:jc w:val="center"/>
        <w:rPr>
          <w:sz w:val="26"/>
          <w:szCs w:val="26"/>
        </w:rPr>
      </w:pPr>
      <w:r w:rsidRPr="0066660D">
        <w:rPr>
          <w:sz w:val="26"/>
          <w:szCs w:val="26"/>
        </w:rPr>
        <w:t>г. Душанбе,</w:t>
      </w:r>
    </w:p>
    <w:p w:rsidR="0066660D" w:rsidRPr="0066660D" w:rsidRDefault="0066660D" w:rsidP="0066660D">
      <w:pPr>
        <w:jc w:val="center"/>
        <w:rPr>
          <w:sz w:val="26"/>
          <w:szCs w:val="26"/>
        </w:rPr>
      </w:pPr>
      <w:r w:rsidRPr="0066660D">
        <w:rPr>
          <w:sz w:val="26"/>
          <w:szCs w:val="26"/>
        </w:rPr>
        <w:t>30 июня 1999 года, № 802</w:t>
      </w:r>
    </w:p>
    <w:p w:rsidR="0066660D" w:rsidRPr="0066660D" w:rsidRDefault="0066660D" w:rsidP="0066660D">
      <w:pPr>
        <w:jc w:val="center"/>
        <w:rPr>
          <w:sz w:val="26"/>
          <w:szCs w:val="26"/>
        </w:rPr>
      </w:pPr>
    </w:p>
    <w:p w:rsidR="0066660D" w:rsidRPr="0066660D" w:rsidRDefault="0066660D" w:rsidP="0066660D">
      <w:pPr>
        <w:jc w:val="center"/>
        <w:outlineLvl w:val="1"/>
        <w:rPr>
          <w:b/>
          <w:bCs/>
          <w:sz w:val="26"/>
          <w:szCs w:val="26"/>
        </w:rPr>
      </w:pPr>
      <w:bookmarkStart w:id="0" w:name="A000000543"/>
      <w:bookmarkEnd w:id="0"/>
      <w:r w:rsidRPr="0066660D">
        <w:rPr>
          <w:b/>
          <w:bCs/>
          <w:sz w:val="26"/>
          <w:szCs w:val="26"/>
        </w:rPr>
        <w:t xml:space="preserve">ПОСТАНОВЛЕНИЕ МАДЖЛИСИ ОЛИ </w:t>
      </w:r>
    </w:p>
    <w:p w:rsidR="0066660D" w:rsidRPr="0066660D" w:rsidRDefault="0066660D" w:rsidP="0066660D">
      <w:pPr>
        <w:jc w:val="center"/>
        <w:outlineLvl w:val="1"/>
        <w:rPr>
          <w:b/>
          <w:bCs/>
          <w:sz w:val="26"/>
          <w:szCs w:val="26"/>
        </w:rPr>
      </w:pPr>
      <w:r w:rsidRPr="0066660D">
        <w:rPr>
          <w:b/>
          <w:bCs/>
          <w:sz w:val="26"/>
          <w:szCs w:val="26"/>
        </w:rPr>
        <w:t>РЕСПУБЛИКИ ТАДЖИКИСТАН</w:t>
      </w:r>
    </w:p>
    <w:p w:rsidR="0066660D" w:rsidRPr="0066660D" w:rsidRDefault="0066660D" w:rsidP="0066660D">
      <w:pPr>
        <w:spacing w:before="100" w:beforeAutospacing="1" w:after="100" w:afterAutospacing="1"/>
        <w:jc w:val="center"/>
        <w:rPr>
          <w:sz w:val="26"/>
          <w:szCs w:val="26"/>
        </w:rPr>
      </w:pPr>
      <w:r w:rsidRPr="0066660D">
        <w:rPr>
          <w:sz w:val="26"/>
          <w:szCs w:val="26"/>
        </w:rPr>
        <w:t>О введении в действие части первой Гражданского кодекса Республики Таджикистан</w:t>
      </w:r>
    </w:p>
    <w:p w:rsidR="0066660D" w:rsidRPr="0066660D" w:rsidRDefault="0066660D" w:rsidP="0066660D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66660D">
        <w:rPr>
          <w:sz w:val="26"/>
          <w:szCs w:val="26"/>
        </w:rPr>
        <w:t>Маджлиси</w:t>
      </w:r>
      <w:proofErr w:type="spellEnd"/>
      <w:r w:rsidRPr="0066660D">
        <w:rPr>
          <w:sz w:val="26"/>
          <w:szCs w:val="26"/>
        </w:rPr>
        <w:t xml:space="preserve"> Оли Республики Таджикистан постановляет:</w:t>
      </w:r>
    </w:p>
    <w:p w:rsidR="0066660D" w:rsidRPr="0066660D" w:rsidRDefault="0066660D" w:rsidP="0066660D">
      <w:pPr>
        <w:spacing w:before="100" w:beforeAutospacing="1" w:after="100" w:afterAutospacing="1"/>
        <w:jc w:val="both"/>
        <w:rPr>
          <w:sz w:val="26"/>
          <w:szCs w:val="26"/>
        </w:rPr>
      </w:pPr>
      <w:r w:rsidRPr="0066660D">
        <w:rPr>
          <w:sz w:val="26"/>
          <w:szCs w:val="26"/>
        </w:rPr>
        <w:t>1. Ввести в действие часть первую Гражданского кодекса Республики Таджикистан после официального опубликования с 1 января 2000 года.</w:t>
      </w:r>
    </w:p>
    <w:p w:rsidR="0066660D" w:rsidRPr="0066660D" w:rsidRDefault="0066660D" w:rsidP="0066660D">
      <w:pPr>
        <w:spacing w:before="100" w:beforeAutospacing="1" w:after="100" w:afterAutospacing="1"/>
        <w:jc w:val="both"/>
        <w:rPr>
          <w:sz w:val="26"/>
          <w:szCs w:val="26"/>
        </w:rPr>
      </w:pPr>
      <w:r w:rsidRPr="0066660D">
        <w:rPr>
          <w:sz w:val="26"/>
          <w:szCs w:val="26"/>
        </w:rPr>
        <w:t>2. Правительству Республики Таджикистан в шестимесячный срок со дня ввода в действие части первой Гражданского кодекса Республики Таджикистан:</w:t>
      </w:r>
    </w:p>
    <w:p w:rsidR="0066660D" w:rsidRPr="0066660D" w:rsidRDefault="0066660D" w:rsidP="0066660D">
      <w:pPr>
        <w:spacing w:before="100" w:beforeAutospacing="1" w:after="100" w:afterAutospacing="1"/>
        <w:jc w:val="both"/>
        <w:rPr>
          <w:sz w:val="26"/>
          <w:szCs w:val="26"/>
        </w:rPr>
      </w:pPr>
      <w:r w:rsidRPr="0066660D">
        <w:rPr>
          <w:sz w:val="26"/>
          <w:szCs w:val="26"/>
        </w:rPr>
        <w:t>- привести свои решения в соответствие с частью первой Гражданского кодекса Республики Таджикистан;</w:t>
      </w:r>
    </w:p>
    <w:p w:rsidR="0066660D" w:rsidRPr="0066660D" w:rsidRDefault="0066660D" w:rsidP="0066660D">
      <w:pPr>
        <w:spacing w:before="100" w:beforeAutospacing="1" w:after="100" w:afterAutospacing="1"/>
        <w:jc w:val="both"/>
        <w:rPr>
          <w:sz w:val="26"/>
          <w:szCs w:val="26"/>
        </w:rPr>
      </w:pPr>
      <w:r w:rsidRPr="0066660D">
        <w:rPr>
          <w:sz w:val="26"/>
          <w:szCs w:val="26"/>
        </w:rPr>
        <w:t>- представить предложения о приведении законодательства Республики Таджикистан в соответствие с частью первой Гражданского кодекса Республики Таджикистан.</w:t>
      </w:r>
    </w:p>
    <w:p w:rsidR="0066660D" w:rsidRPr="0066660D" w:rsidRDefault="0066660D" w:rsidP="0066660D">
      <w:pPr>
        <w:spacing w:before="100" w:beforeAutospacing="1" w:after="100" w:afterAutospacing="1"/>
        <w:jc w:val="both"/>
        <w:rPr>
          <w:sz w:val="26"/>
          <w:szCs w:val="26"/>
        </w:rPr>
      </w:pPr>
      <w:r w:rsidRPr="0066660D">
        <w:rPr>
          <w:sz w:val="26"/>
          <w:szCs w:val="26"/>
        </w:rPr>
        <w:t xml:space="preserve">Председатель </w:t>
      </w:r>
    </w:p>
    <w:p w:rsidR="0066660D" w:rsidRPr="0066660D" w:rsidRDefault="0066660D" w:rsidP="0066660D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66660D">
        <w:rPr>
          <w:sz w:val="26"/>
          <w:szCs w:val="26"/>
        </w:rPr>
        <w:t>Маджлиси</w:t>
      </w:r>
      <w:proofErr w:type="spellEnd"/>
      <w:r w:rsidRPr="0066660D">
        <w:rPr>
          <w:sz w:val="26"/>
          <w:szCs w:val="26"/>
        </w:rPr>
        <w:t xml:space="preserve"> Оли Республики Таджикистан                  С. РАДЖАБОВ</w:t>
      </w:r>
    </w:p>
    <w:p w:rsidR="0066660D" w:rsidRPr="0066660D" w:rsidRDefault="0066660D" w:rsidP="0066660D">
      <w:pPr>
        <w:spacing w:after="200" w:line="276" w:lineRule="auto"/>
        <w:jc w:val="both"/>
        <w:rPr>
          <w:rFonts w:eastAsiaTheme="minorEastAsia"/>
          <w:sz w:val="26"/>
          <w:szCs w:val="26"/>
        </w:rPr>
      </w:pPr>
    </w:p>
    <w:p w:rsidR="00D51C75" w:rsidRPr="0066660D" w:rsidRDefault="00D51C75" w:rsidP="0066660D">
      <w:bookmarkStart w:id="1" w:name="_GoBack"/>
      <w:bookmarkEnd w:id="1"/>
    </w:p>
    <w:sectPr w:rsidR="00D51C75" w:rsidRPr="0066660D" w:rsidSect="00C6342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D"/>
    <w:rsid w:val="000D5303"/>
    <w:rsid w:val="0035192D"/>
    <w:rsid w:val="00573CE3"/>
    <w:rsid w:val="00626223"/>
    <w:rsid w:val="0066660D"/>
    <w:rsid w:val="007D014E"/>
    <w:rsid w:val="00D51C75"/>
    <w:rsid w:val="00D5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2017-05-08T10:29:00Z</dcterms:created>
  <dcterms:modified xsi:type="dcterms:W3CDTF">2017-05-09T07:05:00Z</dcterms:modified>
</cp:coreProperties>
</file>