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12" w:rsidRPr="00C617EE" w:rsidRDefault="00FB5912" w:rsidP="00FB591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32. Порядок введения в действие настоящего Закона</w:t>
      </w:r>
    </w:p>
    <w:p w:rsidR="00FB5912" w:rsidRPr="00C617EE" w:rsidRDefault="00FB5912" w:rsidP="00FB5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Закон ввести в действие после его официального опубликования. </w:t>
      </w:r>
    </w:p>
    <w:p w:rsidR="00FB5912" w:rsidRPr="00C617EE" w:rsidRDefault="00FB5912" w:rsidP="00FB5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</w:t>
      </w:r>
    </w:p>
    <w:p w:rsidR="00FB5912" w:rsidRPr="00C617EE" w:rsidRDefault="00FB5912" w:rsidP="00FB5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Эмомали </w:t>
      </w:r>
      <w:proofErr w:type="spellStart"/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5912" w:rsidRPr="00C617EE" w:rsidRDefault="00FB5912" w:rsidP="00FB5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 xml:space="preserve">Душанбе, </w:t>
      </w:r>
    </w:p>
    <w:p w:rsidR="00FB5912" w:rsidRPr="00C617EE" w:rsidRDefault="00FB5912" w:rsidP="00FB5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7EE">
        <w:rPr>
          <w:rFonts w:ascii="Times New Roman" w:eastAsia="Times New Roman" w:hAnsi="Times New Roman"/>
          <w:sz w:val="28"/>
          <w:szCs w:val="28"/>
          <w:lang w:eastAsia="ru-RU"/>
        </w:rPr>
        <w:t>от 2 января 2020 года,  №1668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AD"/>
    <w:rsid w:val="000842AD"/>
    <w:rsid w:val="007D014E"/>
    <w:rsid w:val="00D51C75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2020-02-04T10:22:00Z</dcterms:created>
  <dcterms:modified xsi:type="dcterms:W3CDTF">2020-02-04T10:22:00Z</dcterms:modified>
</cp:coreProperties>
</file>