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7" w:rsidRPr="005031A7" w:rsidRDefault="005031A7" w:rsidP="005031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000000001"/>
      <w:bookmarkEnd w:id="0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"О ПРОМЫШЛЕННОЙ БЕЗОПАСНОСТИ ОПАСНЫХ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СТВЕННЫХ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ЕКТОВ"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(в редакции Закона РТ от 28.12.2005г</w:t>
      </w:r>
      <w:hyperlink r:id="rId5" w:tooltip="Ссылка на Закон РТ О внес. измен-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 xml:space="preserve">.№135 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от 13.06.2007г.</w:t>
      </w:r>
      <w:hyperlink r:id="rId6" w:tooltip="Ссылка на Закон РТ О внес. доп-я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№282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, от 18.06.2008г.</w:t>
      </w:r>
      <w:hyperlink r:id="rId7" w:tooltip="Ссылка на Закон РТ О внес. измен-й и доп-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№398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, от 6.10.2008г.</w:t>
      </w:r>
      <w:hyperlink r:id="rId8" w:tooltip="Ссылка на Закон РТ О внес. измен-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№434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,от 28.12.2013г.</w:t>
      </w:r>
      <w:hyperlink r:id="rId9" w:tooltip="Ссылка на Закон РТ  О внесении дополнения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№1053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, от 02.01.2020г.</w:t>
      </w:r>
      <w:hyperlink r:id="rId10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правовые, экономические и социальные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новы обеспечения безопасной эксплуатации опасных производственных объектов и направлен на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дупреждение аварий и несчастных случаев на опасных производственных объектах и обеспечение готовности организ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ций, эксплуатирующих опасные производственные объекты, к локализ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и ликвидации последствий указанных аварий, гарантированного 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мещения убытков, причиненных авариями физическим и юридическим 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цам, окружающей среде и государству (в редакции Закона РТ от 02.01.2020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г.</w:t>
      </w:r>
      <w:hyperlink r:id="rId11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000000002"/>
      <w:bookmarkEnd w:id="2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понятия: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промышленная безопасность опасных производственных объектов (далее - промышленная безопасность) - состояние защищенности жизненно ва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интересов личности и общества от аварий на опасных производстве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объектах и после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ствий указанных аварий;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- авария - разрушения сооружений и (или) технических устройств, прим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няемых на опасном производственном объекте, неконтролируемые взрыв и (или) выброс опасных веществ, а также нарушение технологического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цесса, повреждение механизмов, оборудования и сооружений, которые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влекли или могут повлечь гибель людей, ущерб их здоровью, окруж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ющей среде и объектам хозяйствования, значительные материальные потери и нарушение условий жизнедеятельности нас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ления;</w:t>
      </w:r>
      <w:proofErr w:type="gramEnd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инцидент - отказ или повреждение технических устройств, применяемых на опасном производственном объекте, отклонение от режима технолог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ческого процесса, нарушение требований нормативных технических док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ментов, устанавливающих правила ведения работ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техническое оборудование - запасные части, агрегаты, механизмы,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рудование, машинные системы, эксплуатируемые в производственной де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Государственный реестр опасных производственных </w:t>
      </w:r>
      <w:proofErr w:type="spellStart"/>
      <w:r w:rsidRPr="005031A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диная</w:t>
      </w:r>
      <w:proofErr w:type="spell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 данных (система управления информацией и едиными данными о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изводственных объектах), содержащая информацию об опасных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ственных объектах, эксплуатируемых физическими и юридическими 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цами на террит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рии Республики Таджикистан;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идентификация опасных производственных объектов - выявление объе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тов и организаций с целью их включения в категорию опасных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ственных объектов и определения их типа в соответствии с требованиями настоящего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кона;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- опасный производственный объект - производственный объект (предпр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ятие, цех, участок, площадка, а также иные объекты повышенной опасн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сти), в котором в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зультате аварии возникает вероятная угроза жизни и здоровью населения, его имуществу и окружающей среде (в редакции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кона РТ от 02.01.2020г.</w:t>
      </w:r>
      <w:hyperlink r:id="rId12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3"/>
      <w:bookmarkEnd w:id="3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Опасные производственные объекты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К категории опасных производственных объектов в соответствии с наст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ящим Законом относятся предприятия или их цехи участки, площадки, а также иные производственные объекты, на которых производятся, испол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зуются, перерабатываются, образуются, хранятся, транспортируются, ун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чтожаются следующие опасные вещества, механизмы, оборудование и технологические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ственные процессы: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а) воспламеняющиеся вещества - газы, которые при но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мальном давлении и в смеси с воздухом становятся воспламеняющимися и температура кип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ния которых при нормальном давлении составляет двадцать градусов Цельсия или ниже;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б) окисляющие вещества - вещества, поддерживающие горение, вызыва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щие воспламенение и (или) способствующие воспламенению других 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ществ в результате </w:t>
      </w:r>
      <w:proofErr w:type="spellStart"/>
      <w:r w:rsidRPr="005031A7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031A7">
        <w:rPr>
          <w:rFonts w:ascii="Times New Roman" w:eastAsia="Times New Roman" w:hAnsi="Times New Roman" w:cs="Times New Roman"/>
          <w:sz w:val="28"/>
          <w:szCs w:val="28"/>
        </w:rPr>
        <w:t>-восстановительной экзотермической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акции;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в) горючие вещества - жидкости, газы, пыли, способные самовозгораться, а также возгораться от источника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жигания и самостоятельно гореть после его удаления;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 w:rsidRPr="005031A7">
        <w:rPr>
          <w:rFonts w:ascii="Times New Roman" w:eastAsia="Times New Roman" w:hAnsi="Times New Roman" w:cs="Times New Roman"/>
          <w:sz w:val="28"/>
          <w:szCs w:val="28"/>
        </w:rPr>
        <w:t>самораспространяющ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еся</w:t>
      </w:r>
      <w:proofErr w:type="spell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химическое превращение с выделением тепла и образованием газов;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д) токсичные вещества - вещества, способные при 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действии на живые организмы приводить к их гибели и имеющие следующие характеристики: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средняя смертельная доза при введении в желудок от 15 миллиграммов на килограмм до 200 миллиграммов на кил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смертельная доза при нанесении на кожу от 50 миллиграммов на килограмм до 400 миллиграммов на кил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смертельная концентрация в воздухе от 0,5 милл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грамма на литр до 2 миллиграммов на литр;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е) высокотоксичные вещества - вещества, способные при 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действии на живые организмы приводить к их гибели и имеющие следующие характ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ристики: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смертельная доза при введении в желудок не более 15 милл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граммов на килограмм;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смертельная доза при нанесении на кожу не более 50 милл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граммов на килограмм;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смертельная концентрация в воздухе не более 0,5 миллиграмма на литр;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ж) вещества, представляющие опасность для окружающей среды, вещ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ства, характеризующиеся в водной среде следующими показателями острой токсичности: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смертельная доза при ингаляционном воздействии на рыбу в 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чение 96 часов не более 10 милл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граммов на литр;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концентрация яда, вызывающая определенный эффект при 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действии на дафнии в течение 48 часов, не более 10 миллиграммов на литр;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средняя ингибирующая концентрация при воздействии на водоросли в течение 72 часов не более 10 милл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граммов на литр;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з) используется оборудование, работающее под давлением более 0,07 </w:t>
      </w:r>
      <w:proofErr w:type="spellStart"/>
      <w:r w:rsidRPr="005031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гапаскаля</w:t>
      </w:r>
      <w:proofErr w:type="spell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или при температуре нагрева воды 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лее 115 градусов Цельсия;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и) используются передвижные и стационарно установленные грузопод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емные механизмы, эскалаторы, </w:t>
      </w:r>
      <w:proofErr w:type="spellStart"/>
      <w:r w:rsidRPr="005031A7">
        <w:rPr>
          <w:rFonts w:ascii="Times New Roman" w:eastAsia="Times New Roman" w:hAnsi="Times New Roman" w:cs="Times New Roman"/>
          <w:sz w:val="28"/>
          <w:szCs w:val="28"/>
        </w:rPr>
        <w:t>лифты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ттракционы</w:t>
      </w:r>
      <w:proofErr w:type="spellEnd"/>
      <w:r w:rsidRPr="005031A7">
        <w:rPr>
          <w:rFonts w:ascii="Times New Roman" w:eastAsia="Times New Roman" w:hAnsi="Times New Roman" w:cs="Times New Roman"/>
          <w:sz w:val="28"/>
          <w:szCs w:val="28"/>
        </w:rPr>
        <w:t>, канатные дороги, ф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никулеры (в реда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Закона РТ от 28.12.2013г.</w:t>
      </w:r>
      <w:hyperlink r:id="rId13" w:tooltip="Ссылка на Закон РТ  О внесении дополнения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№1053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к) получаются расплавы черных и цветных металлов и сплавы на основе этих расплавов;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л) ведутся горные работы, работы по обогащению поле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ископаемых, а также работы в подземных условиях;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м) гидротехнические сооружения.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Опасные производственные объекты регистрируются в Государственном реестре опасных производственных объекто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в редакции Закона РТ от 18.06.2008г.</w:t>
      </w:r>
      <w:hyperlink r:id="rId14" w:tooltip="Ссылка на Закон РТ О внес. измен-й и доп-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№398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5OD0LVK3Z"/>
      <w:bookmarkEnd w:id="4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2(1). Сфера действия настоящего Закона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02.01.2020г.</w:t>
      </w:r>
      <w:hyperlink r:id="rId15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отношения, связанные с обеспечением промышленной безопасности опасных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водственных объектов и (или) потенциально опасных объектов, возникающих при осуществлении де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тельности в сфере промышленной безопасности, их проектирования и пл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нирования, подготовки, строительства, реконструкции и модернизации, приёма и сдачи в эксплуат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цию, регулирования, обслуживания, ремонта, технической диагностики, испытания, технического переоснащения, ко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сервации, снятия из использования, а также ограничения и ликвидации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следствий аварий в данной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2. Положения настоящего Закона распространяются на все организации, учреждения и предприятия, независимо от форм собственности, осущест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ляющие деятельность в сфере промышленной безопасности опасных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мышленных объектов на территории Республики Таджикистан (в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дакции Закона РТ от 02.01.2020г.</w:t>
      </w:r>
      <w:hyperlink r:id="rId16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4"/>
      <w:bookmarkEnd w:id="5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Законодательство Республики Таджикистан в области пр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мышленной безопасности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в области промышленной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 основывается на Конституции Республики Таджикистан и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стоит из настоящего Закона, других нормативно-правовых актов, а также международно-правовых актов, признанных Республикой Тадж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5"/>
      <w:bookmarkEnd w:id="6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Требования промышленной безопасности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Требования промышленной безопасности - условия,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преты ограничения и другие обязательные требования, содержащиеся в настоящем Законе и нормативных правовых актах, которые принимаются в установленном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рядке и соблюдение которых обеспечивает промышленную безопасность (в редакции Закона РТ от 02.01.2020г.</w:t>
      </w:r>
      <w:hyperlink r:id="rId17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промышленной безопасности должны соотве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ствовать нормам в области защиты населения и территорий от чрезвычайных ситуаций,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нитарно-эпидемиологического благополучия населения, охраны окруж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ющей природной среды, экологической безопасности, радиационной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опасности, пожарной безопасн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сти, охраны труда, строительства, а также требованиям государственных стандартов.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6"/>
      <w:bookmarkEnd w:id="7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Полномочия Правительства Республики Таджикистан в о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ласти промышленной безопасности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К полномочиям Правительства Республики Таджикистан в области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мышленной безопасности относятся: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разработка основных направлений государственной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литики и принятие программ в области промышленной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определение для государственных органов порядка осуществления гос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дарственного контроля и надзора в области промышленной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определение уполномоченного государственного органа в области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мышленной безопасности (в редакции Зак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на РТ от 02.01.2020г.</w:t>
      </w:r>
      <w:hyperlink r:id="rId18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исключен (в редакции Закона РТ от 28.12.2005г.№135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координация международного сотрудничества в области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утверждение Правил регистрации опасных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ственных объектов в Государственном реестре опасных производственных объекто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в редакции Закона РТ от 18.06.2008г.</w:t>
      </w:r>
      <w:hyperlink r:id="rId19" w:tooltip="Ссылка на Закон РТ О внес. измен-й и доп-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№398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7"/>
      <w:bookmarkEnd w:id="8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Уполномоченный государственный орган в области пр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мышленной безопасности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02.01.2020г.</w:t>
      </w:r>
      <w:hyperlink r:id="rId20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В целях реализации государственной политики в области промышленной безопасности Правительство Республики Таджикистан определяет гос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дарственный орган, уполномоченный государственный орган в области промышленной безопасности (далее в тексте - уполном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ченный орган) и возлагает на него осуществление соответствующего нормативного регул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рования, а также сп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циальных разрешительных, контрольных и надзорных функций в области промышленной безопасности. Уполн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моченный орган имеет подведомственные ему подразделения, создаваемые в установле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ном порядке (в редакции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кона РТ от 02.01.2020г.</w:t>
      </w:r>
      <w:hyperlink r:id="rId21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органы, которым в соответствии с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конами и другими нормативно-правовыми актами Респу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лики Таджикистан предоставлено право осуществлять отдельные функции нормативно-правового регулир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вания, специальные разрешительные, контрольные или надзорные фун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в области промышленной безопасности, обязаны согласовывать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нимаемые ими нормативные правовые акты и нормативно-технические 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кументы, а также координировать свою деятельность в области промы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ленной безопасности с уполн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моченным органом.</w:t>
      </w:r>
      <w:proofErr w:type="gramEnd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5OD0M6FRH"/>
      <w:bookmarkEnd w:id="9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7. Полномочия уполномоченного органа 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Уполномоченный орган имеет следующее полномочия (в редакции Закона РТ от 02.01.2020г.</w:t>
      </w:r>
      <w:hyperlink r:id="rId22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государственных органов Республики Тадж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кистан в области промышленной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правил промышленной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опасности, а также пропаганда знаний, обучение нас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ления, должностных лиц и работников организаций в области промышле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проведение расследований причин аварий и несчастных случаев на опа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производственных объектах;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идентификации опасных производственных объектов;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отнесение объекта в составе организации к категории опасных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ственных объектов;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ведение Государственного реестра опасных промышле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объектов (в редакции Закона РТ от 02.01.2020г.</w:t>
      </w:r>
      <w:hyperlink r:id="rId23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09"/>
      <w:bookmarkEnd w:id="10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Лицензирование деятельности в области промышленной безопасности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Лицензирование деятельности в области промышленной безопасности осуществляется в соответствии с Законом Республики Таджикистан "О 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цензировании отдельных видов деятельности" (в редакции Закона РТ от 28.12.2005г.№135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000000010"/>
      <w:bookmarkEnd w:id="11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Технические устройства, применяемые на опасном прои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водственном объекте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Технические устройства, в том числе иностранного производства, прим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няемые на опасном производственном объекте, должны соответствовать 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настоящего Закона и другим нормативно-правовым актам в области промышле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ной безопасности.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Технические устройства, применяемые на опасном производственном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екте, в процессе эксплуатации подлежат экспертизе промышленной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 в установленном поря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000000011"/>
      <w:bookmarkEnd w:id="12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Профессиональная подготовка работников опасных прои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водственных объектов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Профессиональная подготовка, повышение квалификации работников опасных производственных объектов по вопросам промышленной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 возлагаются на адм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нистрацию организации, имеющей опасные производственные объекты. Порядок и сроки профессионального обуч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ния должностных лиц и работников опасных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ственных объектов по промышленной безопасности определяет уполномоченный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2"/>
      <w:bookmarkEnd w:id="13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Требования промышленной безопасности к проектиров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нию, строительству и приемке в эксплуатацию опасного произво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ственного объекта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Одним из обязательных условий принятия решения о начале строител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ства, расширения, реконструкции, технического перевооружения, консе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вации и ликвидации опасного производственного объекта является нал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чие положительного заключения экспертизы промышленной безопасности проектной документации, утвержденного уполномоченным органом.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Отклонения от проектной документации в процессе строительства, расш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рения, реконструкции, технического перевооружения, консервации и ли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видации опасного производственного объекта не допускаются. Изменения, вносимые в проектную документацию на строительство, расширение,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конструкцию, техническое перевооруж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ние, консервацию и ликвидацию опасного производственного объекта, подлежат экспертизе промышленной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 и согласовываются с уполномоченным органом.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В процессе строительства, расширения, реконструкции, технического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ревооружения, консервации и ликвидации опасного производственного объекта учреждения, разработавшие проектную документацию, в устано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ленном порядке осущест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ляют авторский надзор.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Приемка в эксплуатацию опасного производственного объекта проводится в установленном порядке. В процессе прие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ки в эксплуатацию опасного производственного объекта проверяются соответствие опасного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ственного объекта проектной документации, готовность организации к эксплуатации опасного производственного объекта и к действиям по лок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лизации и ликвидации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следствий аварии.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000000013"/>
      <w:bookmarkEnd w:id="14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12. Требования промышленной безопасности к эксплуатации опасного производственного объекта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Организация, эксплуатирующая опасный производственный объект,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зана: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соблюдать положения настоящего Закона, иных норм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тивно-правовых актов Республики Таджикистан, а также нормативных технических док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ментов в области промышленной безопасн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иметь лицензию на эксплуатацию опасного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ственного объекта;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обеспечивать укомплектованность штата работников опасного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ственного объекта в соответствии с установле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ными требованиями;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допускать к работе на опасном производственном объекте лиц, удовл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творяющих соответствующим квалификационным требованиям и не им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ющих медицинских противопоказаний к ук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занной работе;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подготовки и аттестации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ботников в области промышленной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обеспечивать работников спецодеждой и другими средствами индивид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альной защиты и гигиеническими средствами (в редакции Закона РТ от 02.01.2020г.</w:t>
      </w:r>
      <w:hyperlink r:id="rId24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иметь на опасном производственном объекте нормативные правовые 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ты и нормативные технические документы, устанавливающие правила 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дения работ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и осуществлять производственный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соблюд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нием требований промышленной безопа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обеспечивать наличие и функционирование необходимых приборов и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стем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производственными процессами в соответствии с уст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новленными требованиями;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экспертизы промышленной безопасности зд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ний, а также проводить диагностику, испытания, освидетельствование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оружений и технических устройств, применяемых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объекте, в установленные сроки и по предъявляемому в устано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ленном порядке предписанию уполномоченн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го органа;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- предотвращать проникновение н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опасный производственный объект посторонних лиц;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обеспечивать соблюдение требований промышленной безопасности с ц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лью хранения опасных веществ (в редакции Закона РТ от 02.01.2020г.</w:t>
      </w:r>
      <w:hyperlink r:id="rId25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разрабатывать декларацию промышленной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заключать договор страхования риска ответственности за причинение вреда при эксплуатации опасного производстве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ного объекта;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выполнять распоряжения и предписания уполномоченного органа, его должностных лиц, отдаваемые ими в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ответствии с полномочиями;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приостанавливать эксплуатацию опасного производственного объекта самостоятельно или по предписанию уполномоченного органа, его дол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ностных лиц в случае аварии или инцидента на опасном производственном объекте, а также в случае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наружения вновь открывшихся обстоятельств, влияющих на промышленную безопасность;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осуществлять мероприятия по локализации и ликвид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последствий аварий на опасном производственном объекте, оказывать содействие гос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дарственным органам в расслед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вании причин аварии;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принимать участие в техническом расследовании причин аварии на опа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ном производственном объекте, принимать меры по устранению указа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причин и проф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лактике подобных аварий;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анализировать причины возникновения инцидента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объекте, принимать меры по устранению указанных причин и профилактике подобных инцидентов;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своевременно информировать в установленном порядке уполномоченный орган, а также иные государственные органы и население об аварии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принимать меры по защите жизни и здоровья работн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ков в случае аварии на опасном производственном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вести учет аварий и инцидентов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представлять в уполномоченный орган информацию о количестве аварий и инцидентов, причинах их возникновения и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нятых мерах.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организации производственного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промышленной безопасности и о работниках, уполномоченных на его осуществление, представляются в уполномоченный орган.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4"/>
      <w:bookmarkEnd w:id="15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13. Требования промышленной безопасности по готовности к локализации и ликвидации аварий на опасном производственном об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екте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В целях обеспечения готовности к действиям по локализации и ликвид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последствий аварии организация, эксплуатирующая опасный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водственный объект,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зана: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- планировать и осуществлять мероприятия по локализ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и ликвидации последствий аварий на опасном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водственном объекте;</w:t>
      </w:r>
      <w:proofErr w:type="gramEnd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заключать с профессиональными аварийно-спасательными (горноспас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тельными) службами или с профессиональными аварийно-спасательными формированиями договоры на обслуживание, а в случаях, предусмотре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ных действующим зак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нодательством Республики Таджикистан, создавать собственные профессиональные аварийно-спасательные службы или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фессиональные аварийно-спасательные формирования, а также нештатные ав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рийно-спасательные формирования из числа работников;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иметь резервы материальных ресурсов для локализации и ликвидации п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следствий аварий в соответствии с действующим законодательством Ре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публики Таджикистан;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обучать работников действиям в случае аварии или инцидента на опа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ном производственном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создавать системы наблюдения, оповещения, связи и поддержки де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ствий в случае аварии и поддерживать указанные системы в пригодном к использованию состо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5"/>
      <w:bookmarkEnd w:id="16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Техническое расследование причин аварий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1. По каждому факту возникновения аварий на опасном производственном объекте проводится техническое ра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следование ее причин.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2. Техническое расследование причин аварии проводится специальной 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миссией, возглавляемой представителем уполном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ченного органа.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3. В состав указанной комиссии также включаются: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представители местных органов государственной вл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сти  на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которых располагается опасный производственный объект (в редакции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кона РТ от 02.01.2020г.</w:t>
      </w:r>
      <w:hyperlink r:id="rId26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представители организации, эксплуатирующей опасный производстве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ный объект;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представители профессиональных союзов соответству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щей отрасли;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другие представители в соответствии с законодател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ством Республики Таджикистан.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4. Правительство Республики Таджикистан может прин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мать решение о создании государственной комиссии по техническому расследованию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чин аварий и назначать председ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теля указанной комиссии.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5. Комиссия по техническому расследованию причин аварии может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влекать к расследованию экспертные организации и специалистов в обл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 промышленной безопасности, изыск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ний, проектирования, научно-исследовательских и опытно-конструкторских работ, страхования, изг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товления оборудования и в других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ластях.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6. Материалы технического расследования причин аварии направляются уполномоченным органом в иные заинтересованные государственные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ганы.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7. Порядок проведения технического расследования причин аварии и оформления акта технического расследования причин аварии устанавлив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ется уполномоченным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ганом.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8. Финансирование расходов на техническое расследов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ние причин аварии осуществляется организацией, эксплуатирующей опасный производстве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ный объект, на котором произошла ав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рия.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000000016"/>
      <w:bookmarkEnd w:id="17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Экспертиза промышленной безопасности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Экспертизе промышленной безопасности подлежат: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проектная документация на строительство, расшир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ние, реконструкцию, техническое перевооружение, консервацию и ликвидацию опасного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водственного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екта;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технические устройства, применяемые на опасном производственном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сооружения и оборудование на опасном производстве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декларация промышленной безопасности и иные док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менты, связанные с эксплуатацией опасного производственного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екта.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Экспертизу промышленной безопасности проводят орган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зации, имеющие лицензию на проведение указанной экспертизы, за счет средств организ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ции, предполагающей эксплуатацию опасного производственного объекта или эксплуатирующей его.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Порядок осуществления экспертизы промышленной безопасности и треб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вания к оформлению заключения эк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пертизы промышленной безопасности устанавливается уполномоченным органом.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000000017"/>
      <w:bookmarkEnd w:id="18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Разработка декларации промышленной бе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При разработке декларации промышленной безопасности должны быть предусмотрены оценка риска аварии и связанной с нею угрозы; анализ 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статочности принятых мер по предупреждению аварий, по обеспечению готовности организации к эксплуатации опасного производственного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екта в соответствии с требованиями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мышленной безопасности, а также к локализации и ликвидации последствий аварии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объекте; разработка мероприятий, напра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ленных на снижение масштаба последствий аварии и размера ущерба, наносимого в случае ав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рии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Перечень сведений, содержащихся в декларации промышленной безопа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ности, и порядок ее оформления определяется уполн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моченным органом.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Настоящим Законом устанавливается обязательность разработки деклар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ции промышленной безопасности опасных производственных объектов, на которых получаются, используются, перерабатываются, образуются, хр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нятся, транспортируются, уничтожаются опасные вещества в 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личествах, определяемых Правительством Республики 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Декларация промышленной безопасности разрабатывается в составе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ектной документации на строительство, расширение, реконструкцию, те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ническое перевооружение, консервацию и ликвидацию опасного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водственного объе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Декларация промышленной безопасности уточняется или разр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батывается вновь в случае обращения за лицензией на эксплуатацию опасного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водственного объекта, изменения сведений, содержащихся в декларации промышленной безопасности, или в случае изменения требований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мышленной бе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опасности.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объектов, действующих на день вступл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ния настоящего Закона в силу, декларации промышленной безопасности разрабатываются в сроки, устанавливаемые Правительством Республики Таджик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Декларация промышленной безопасности утверждается руководителем 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ганизации, эксплуатирующей опасный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изводственный объект.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организации, эксплуатирующей опасный производственный объект, несет ответственность за полноту и достоверность сведений,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держащихся в декларации промышле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ной безопасности, в соответствии с законодательством Ре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Декларация промышленной безопасности проходит экспертизу промы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ленной безопасности в установленном поря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Декларацию промышленной безопасности представляют физическим и юридическим лицам в порядке, устанавливаемым Правительством Респу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лики Таджикистан.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18"/>
      <w:bookmarkEnd w:id="19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Обязательное страхование ответственности за причинение вреда при эксплуатации опасного прои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водственного объекта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Организация, эксплуатирующая опасный производственный объект, об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зана страховать ответственность за причинение вр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 жизни, здоровью или имуществу других лиц и окружающей среде в случае аварии на опасном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водственном объекте.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Минимальный размер страховой суммы страхования отве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ственности за причинение вреда жизни, здоровью, или имуществу других лиц и окруж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ющей среде в случае аварии на опасном производственном объекте 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ставляет: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а) опасного производственного объекта, указанного в ч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 первой статьи 2, настоящего Закона, в случае, если на нем: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получаются, используются, перерабатываются, образовываются, храня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ся, транспортируются, уничтожаются опасные вещества в количествах, равных количествам, определяемом Правительством Республики Тадж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кистан или превышающих их, - семьдесят тысяч показателя для расчетов, установленной на день 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заключения договора страхования риска отве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ственности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- получаются, используются, перерабатываются, образовываются, храня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ся, транспортируются, уничтожаются опасные вещества в количествах, меньших, чем количества, определяемые Правительством Республики Т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джикистан - десять тысяч показателя для расчетов, установленной на день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ключения договора страхования риска ответственности.</w:t>
      </w:r>
      <w:proofErr w:type="gramEnd"/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б) иного опасного производственного объекта - одну тысячу показателя для расчетов, на день заключения договора страхования риска ответстве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ност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в редакции Закона РТ от 6.10.2008г.</w:t>
      </w:r>
      <w:hyperlink r:id="rId27" w:tooltip="Ссылка на Закон РТ О внес. измен-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№434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000000019"/>
      <w:bookmarkEnd w:id="20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18. Государственный надзор в области промышленной бе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опасности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1. Государственный надзор в области промышленной безопасности ос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ществляет уполномоченный орган в соответствии с действующим закон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дательством Республики Тадж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2. Должностные лица уполномоченного органа при исполнении своих должностных обязанностей имеют право (в редакции Закона РТ от 02.01.2020г.</w:t>
      </w:r>
      <w:hyperlink r:id="rId28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доступа в организации, эксплуатирующие опасные производственные объекты;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документами, необходимыми для прове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ки выполнения организациями, эксплуатирующими опасные производственные объекты, требований промышленной безопасности;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осуществлять проверку правильности проведения технических расслед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ваний инцидентов на опасных производственных объектах, а также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верку достаточности мер, принимаемых по результатам таких расследов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выдавать организациям, эксплуатирующим опасные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изводственные объекты, предписания об устранении 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явленных нарушений требований промышленной безопасн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давать в пределах своих полномочий указания в обл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 промышленной безопасности, в том числе о необходимости осуществления экспертизы промышленной безопасности зданий и сооружений на опасном произво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ственном объекте;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выдавать организациям, эксплуатирующим опасные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изводственные объекты, предписания о приостановке работ, ведущихся с нарушением требований промышленной безопасности, при необходимости опечатывать производственные объекты, помещения на указанных объектах или техн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ческие устройства, применяемые на опасных прои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водственных объектах, а в случае угрозы жизни и зд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ровью работников давать указания о выводе людей с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бочих мест;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исключен (в редакции Закона РТ от 28.12.2005г.№135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привлекать к административной ответственности в порядке, установле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ном действующим законодательством Республики Таджикистан, лиц 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новных в нарушениях требований промышленной безопасности, а также 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в правоохранительные органы материалы о привлечении ук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занных лиц к уголовной ответственности;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выступать в установленном порядке в суде представителем уполном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ченного органа по искам о возмещении вреда, причиненного жизни, здор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вью и имуществу других лиц вследствие нарушений требований промы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ленной безопасн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- осуществлять иные, предусмотренные действующим з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конодательством Республики Таджикистан, действия, направленные на обеспечение пр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мышленной безопасн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3. Государственный контроль деятельности хозяйствующих субъектов, независимо от их форм собственности, осуществляется в соответствии с Законом Республики Таджикистан "О проверках деятельности хозяйств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ющих субъектов в Республ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ке Таджикистан", путём проведения проверок соблюдения законодательства о промышленной безопасности опасных производственных объекто</w:t>
      </w:r>
      <w:proofErr w:type="gramStart"/>
      <w:r w:rsidRPr="005031A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031A7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дакции Закона РТ от 13.06.2007г.</w:t>
      </w:r>
      <w:hyperlink r:id="rId29" w:tooltip="Ссылка на Закон РТ О внес. доп-я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№282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5OD0MXFN8"/>
      <w:bookmarkEnd w:id="21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Ответственность за несоблюдение требований настоящего Закона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02.01.2020г.</w:t>
      </w:r>
      <w:hyperlink r:id="rId30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несоблюдение треб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ваний настоящего Закона привлекаются к ответственности в порядке, установленном закон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дательством Республики Таджикистан (в редакции Закона РТ от 02.01.2020г.</w:t>
      </w:r>
      <w:hyperlink r:id="rId31" w:tooltip="Ссылка на Закон РТ О внесении изменений и дополнений в Закон РТ О промышленной безопасности опасных производственных объектов" w:history="1">
        <w:r w:rsidRPr="005031A7">
          <w:rPr>
            <w:rFonts w:ascii="Times New Roman" w:eastAsia="Times New Roman" w:hAnsi="Times New Roman" w:cs="Times New Roman"/>
            <w:sz w:val="28"/>
            <w:szCs w:val="28"/>
          </w:rPr>
          <w:t>№1682</w:t>
        </w:r>
      </w:hyperlink>
      <w:r w:rsidRPr="005031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000000021"/>
      <w:bookmarkEnd w:id="22"/>
      <w:r w:rsidRPr="005031A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Введение в действии настоящего Закона</w:t>
      </w:r>
    </w:p>
    <w:p w:rsidR="005031A7" w:rsidRPr="005031A7" w:rsidRDefault="005031A7" w:rsidP="0050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действие после его официального опублик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5031A7" w:rsidRPr="005031A7" w:rsidRDefault="005031A7" w:rsidP="0050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5031A7" w:rsidRPr="005031A7" w:rsidRDefault="005031A7" w:rsidP="0050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Pr="005031A7">
        <w:rPr>
          <w:rFonts w:ascii="Times New Roman" w:eastAsia="Times New Roman" w:hAnsi="Times New Roman" w:cs="Times New Roman"/>
          <w:sz w:val="28"/>
          <w:szCs w:val="28"/>
        </w:rPr>
        <w:t>Таджикистна</w:t>
      </w:r>
      <w:proofErr w:type="spellEnd"/>
      <w:r w:rsidRPr="005031A7">
        <w:rPr>
          <w:rFonts w:ascii="Times New Roman" w:eastAsia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Рахмонов</w:t>
      </w:r>
    </w:p>
    <w:p w:rsidR="005031A7" w:rsidRPr="005031A7" w:rsidRDefault="005031A7" w:rsidP="0050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A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1A7">
        <w:rPr>
          <w:rFonts w:ascii="Times New Roman" w:eastAsia="Times New Roman" w:hAnsi="Times New Roman" w:cs="Times New Roman"/>
          <w:sz w:val="28"/>
          <w:szCs w:val="28"/>
        </w:rPr>
        <w:t>Душанбе, 28 февраля 2004 года № 14</w:t>
      </w:r>
    </w:p>
    <w:p w:rsidR="00B83876" w:rsidRPr="005031A7" w:rsidRDefault="00B83876" w:rsidP="00503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876" w:rsidRPr="005031A7" w:rsidSect="005031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0CEF"/>
    <w:rsid w:val="00132C75"/>
    <w:rsid w:val="00210CEF"/>
    <w:rsid w:val="00265217"/>
    <w:rsid w:val="005031A7"/>
    <w:rsid w:val="006B4AF6"/>
    <w:rsid w:val="00884510"/>
    <w:rsid w:val="00B83876"/>
    <w:rsid w:val="00C24AD2"/>
    <w:rsid w:val="00D77163"/>
    <w:rsid w:val="00F8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025" TargetMode="External"/><Relationship Id="rId13" Type="http://schemas.openxmlformats.org/officeDocument/2006/relationships/hyperlink" Target="vfp://rgn=121054" TargetMode="External"/><Relationship Id="rId18" Type="http://schemas.openxmlformats.org/officeDocument/2006/relationships/hyperlink" Target="vfp://rgn=135653" TargetMode="External"/><Relationship Id="rId26" Type="http://schemas.openxmlformats.org/officeDocument/2006/relationships/hyperlink" Target="vfp://rgn=135653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5653" TargetMode="External"/><Relationship Id="rId7" Type="http://schemas.openxmlformats.org/officeDocument/2006/relationships/hyperlink" Target="vfp://rgn=13152" TargetMode="External"/><Relationship Id="rId12" Type="http://schemas.openxmlformats.org/officeDocument/2006/relationships/hyperlink" Target="vfp://rgn=135653" TargetMode="External"/><Relationship Id="rId17" Type="http://schemas.openxmlformats.org/officeDocument/2006/relationships/hyperlink" Target="vfp://rgn=135653" TargetMode="External"/><Relationship Id="rId25" Type="http://schemas.openxmlformats.org/officeDocument/2006/relationships/hyperlink" Target="vfp://rgn=13565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vfp://rgn=135653" TargetMode="External"/><Relationship Id="rId20" Type="http://schemas.openxmlformats.org/officeDocument/2006/relationships/hyperlink" Target="vfp://rgn=135653" TargetMode="External"/><Relationship Id="rId29" Type="http://schemas.openxmlformats.org/officeDocument/2006/relationships/hyperlink" Target="vfp://rgn=11369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369" TargetMode="External"/><Relationship Id="rId11" Type="http://schemas.openxmlformats.org/officeDocument/2006/relationships/hyperlink" Target="vfp://rgn=135653" TargetMode="External"/><Relationship Id="rId24" Type="http://schemas.openxmlformats.org/officeDocument/2006/relationships/hyperlink" Target="vfp://rgn=135653" TargetMode="External"/><Relationship Id="rId32" Type="http://schemas.openxmlformats.org/officeDocument/2006/relationships/fontTable" Target="fontTable.xml"/><Relationship Id="rId5" Type="http://schemas.openxmlformats.org/officeDocument/2006/relationships/hyperlink" Target="vfp://rgn=7059" TargetMode="External"/><Relationship Id="rId15" Type="http://schemas.openxmlformats.org/officeDocument/2006/relationships/hyperlink" Target="vfp://rgn=135653" TargetMode="External"/><Relationship Id="rId23" Type="http://schemas.openxmlformats.org/officeDocument/2006/relationships/hyperlink" Target="vfp://rgn=135653" TargetMode="External"/><Relationship Id="rId28" Type="http://schemas.openxmlformats.org/officeDocument/2006/relationships/hyperlink" Target="vfp://rgn=135653" TargetMode="External"/><Relationship Id="rId10" Type="http://schemas.openxmlformats.org/officeDocument/2006/relationships/hyperlink" Target="vfp://rgn=135653" TargetMode="External"/><Relationship Id="rId19" Type="http://schemas.openxmlformats.org/officeDocument/2006/relationships/hyperlink" Target="vfp://rgn=13152" TargetMode="External"/><Relationship Id="rId31" Type="http://schemas.openxmlformats.org/officeDocument/2006/relationships/hyperlink" Target="vfp://rgn=135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1054" TargetMode="External"/><Relationship Id="rId14" Type="http://schemas.openxmlformats.org/officeDocument/2006/relationships/hyperlink" Target="vfp://rgn=13152" TargetMode="External"/><Relationship Id="rId22" Type="http://schemas.openxmlformats.org/officeDocument/2006/relationships/hyperlink" Target="vfp://rgn=135653" TargetMode="External"/><Relationship Id="rId27" Type="http://schemas.openxmlformats.org/officeDocument/2006/relationships/hyperlink" Target="vfp://rgn=14025" TargetMode="External"/><Relationship Id="rId30" Type="http://schemas.openxmlformats.org/officeDocument/2006/relationships/hyperlink" Target="vfp://rgn=135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4959</Words>
  <Characters>28272</Characters>
  <Application>Microsoft Office Word</Application>
  <DocSecurity>0</DocSecurity>
  <Lines>235</Lines>
  <Paragraphs>66</Paragraphs>
  <ScaleCrop>false</ScaleCrop>
  <Company>Home</Company>
  <LinksUpToDate>false</LinksUpToDate>
  <CharactersWithSpaces>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14</cp:revision>
  <dcterms:created xsi:type="dcterms:W3CDTF">2012-03-29T04:27:00Z</dcterms:created>
  <dcterms:modified xsi:type="dcterms:W3CDTF">2020-02-17T04:54:00Z</dcterms:modified>
</cp:coreProperties>
</file>