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ЗАКОН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РЕСПУБЛИКИ ТАДЖИКИСТАН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ОБ ИННОВАЦИОННОЙ ДЕЯТЕЛЬНОСТИ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    Настоящий Закон     определяет     </w:t>
      </w:r>
      <w:proofErr w:type="gramStart"/>
      <w:r w:rsidRPr="00987886">
        <w:rPr>
          <w:rFonts w:ascii="Courier New CYR" w:hAnsi="Courier New CYR" w:cs="Courier New CYR"/>
          <w:b/>
          <w:bCs/>
          <w:sz w:val="20"/>
          <w:szCs w:val="20"/>
        </w:rPr>
        <w:t>организационную</w:t>
      </w:r>
      <w:proofErr w:type="gramEnd"/>
      <w:r w:rsidRPr="00987886">
        <w:rPr>
          <w:rFonts w:ascii="Courier New CYR" w:hAnsi="Courier New CYR" w:cs="Courier New CYR"/>
          <w:b/>
          <w:bCs/>
          <w:sz w:val="20"/>
          <w:szCs w:val="20"/>
        </w:rPr>
        <w:t>,     правовую,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987886">
        <w:rPr>
          <w:rFonts w:ascii="Courier New CYR" w:hAnsi="Courier New CYR" w:cs="Courier New CYR"/>
          <w:b/>
          <w:bCs/>
          <w:sz w:val="20"/>
          <w:szCs w:val="20"/>
        </w:rPr>
        <w:t>экономическую</w:t>
      </w:r>
      <w:proofErr w:type="gramEnd"/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   основы,    условия    формирования    и    реализации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987886">
        <w:rPr>
          <w:rFonts w:ascii="Courier New CYR" w:hAnsi="Courier New CYR" w:cs="Courier New CYR"/>
          <w:b/>
          <w:bCs/>
          <w:sz w:val="20"/>
          <w:szCs w:val="20"/>
        </w:rPr>
        <w:t>государственной   инновационной  политики  и  регулирует  общественные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>отношения в этой области.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ГЛАВА 1. ОБЩИЕ ПОЛОЖЕНИЯ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1. Основные понятия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    В настоящем Законе используются следующие основные понятия: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    - инновационная   деятельность   -   деятельность,   связанная  </w:t>
      </w:r>
      <w:proofErr w:type="gramStart"/>
      <w:r w:rsidRPr="00987886">
        <w:rPr>
          <w:rFonts w:ascii="Courier New CYR" w:hAnsi="Courier New CYR" w:cs="Courier New CYR"/>
          <w:b/>
          <w:bCs/>
          <w:sz w:val="20"/>
          <w:szCs w:val="20"/>
        </w:rPr>
        <w:t>с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987886">
        <w:rPr>
          <w:rFonts w:ascii="Courier New CYR" w:hAnsi="Courier New CYR" w:cs="Courier New CYR"/>
          <w:b/>
          <w:bCs/>
          <w:sz w:val="20"/>
          <w:szCs w:val="20"/>
        </w:rPr>
        <w:t>разработкой и  внедрением  инновации  (новых  или  усовершенствованных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>результатов  научных  исследований,  опытно-конструкторских работ либо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иных научно-технических достижений) и </w:t>
      </w:r>
      <w:proofErr w:type="gramStart"/>
      <w:r w:rsidRPr="00987886">
        <w:rPr>
          <w:rFonts w:ascii="Courier New CYR" w:hAnsi="Courier New CYR" w:cs="Courier New CYR"/>
          <w:b/>
          <w:bCs/>
          <w:sz w:val="20"/>
          <w:szCs w:val="20"/>
        </w:rPr>
        <w:t>направленная</w:t>
      </w:r>
      <w:proofErr w:type="gramEnd"/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на доведение ее  до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>рынка в форме новой или усовершенствованной продукции,  услуг, способа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>производства или иного общественно полезного результата;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    - инновация - нововведение в области техники,  технологии, работ,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услуг или управления,  </w:t>
      </w:r>
      <w:proofErr w:type="gramStart"/>
      <w:r w:rsidRPr="00987886">
        <w:rPr>
          <w:rFonts w:ascii="Courier New CYR" w:hAnsi="Courier New CYR" w:cs="Courier New CYR"/>
          <w:b/>
          <w:bCs/>
          <w:sz w:val="20"/>
          <w:szCs w:val="20"/>
        </w:rPr>
        <w:t>основанное</w:t>
      </w:r>
      <w:proofErr w:type="gramEnd"/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на использовании достижений науки  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передовой технологии,  имеющей </w:t>
      </w:r>
      <w:proofErr w:type="gramStart"/>
      <w:r w:rsidRPr="00987886">
        <w:rPr>
          <w:rFonts w:ascii="Courier New CYR" w:hAnsi="Courier New CYR" w:cs="Courier New CYR"/>
          <w:b/>
          <w:bCs/>
          <w:sz w:val="20"/>
          <w:szCs w:val="20"/>
        </w:rPr>
        <w:t>высокую</w:t>
      </w:r>
      <w:proofErr w:type="gramEnd"/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производственную и общественную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>эффективность;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    - инновационная продукция - результат инновационной деятельности,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987886">
        <w:rPr>
          <w:rFonts w:ascii="Courier New CYR" w:hAnsi="Courier New CYR" w:cs="Courier New CYR"/>
          <w:b/>
          <w:bCs/>
          <w:sz w:val="20"/>
          <w:szCs w:val="20"/>
        </w:rPr>
        <w:t>выраженный</w:t>
      </w:r>
      <w:proofErr w:type="gramEnd"/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 в  форме  новой  продукции,   работ   и   услуг,   способа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>производства или иного высокоэффективного для общества результата, или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результат   </w:t>
      </w:r>
      <w:proofErr w:type="spellStart"/>
      <w:r w:rsidRPr="00987886">
        <w:rPr>
          <w:rFonts w:ascii="Courier New CYR" w:hAnsi="Courier New CYR" w:cs="Courier New CYR"/>
          <w:b/>
          <w:bCs/>
          <w:sz w:val="20"/>
          <w:szCs w:val="20"/>
        </w:rPr>
        <w:t>трансфера</w:t>
      </w:r>
      <w:proofErr w:type="spellEnd"/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  существующей   продукции,   услуг,    способов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>производства и иные общественно полезные результаты;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    - инновационный проект - результат  интеллектуального  потенциала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физических  и  юридических лиц,  </w:t>
      </w:r>
      <w:proofErr w:type="gramStart"/>
      <w:r w:rsidRPr="00987886">
        <w:rPr>
          <w:rFonts w:ascii="Courier New CYR" w:hAnsi="Courier New CYR" w:cs="Courier New CYR"/>
          <w:b/>
          <w:bCs/>
          <w:sz w:val="20"/>
          <w:szCs w:val="20"/>
        </w:rPr>
        <w:t>способствующий</w:t>
      </w:r>
      <w:proofErr w:type="gramEnd"/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применению новых идей,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987886">
        <w:rPr>
          <w:rFonts w:ascii="Courier New CYR" w:hAnsi="Courier New CYR" w:cs="Courier New CYR"/>
          <w:b/>
          <w:bCs/>
          <w:sz w:val="20"/>
          <w:szCs w:val="20"/>
        </w:rPr>
        <w:t>разрабатываемых</w:t>
      </w:r>
      <w:proofErr w:type="gramEnd"/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 с  целью  развития  науки  и  внедрения   современных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>технологий;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    - инновационный   потенциал    -    комплекс    различных    форм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>интеллектуальных,     финансовых,     производственно-технологических,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>правовых и других ресурсов,  необходимых для реализации  инновационной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>деятельности;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    - государственная   инновационная   политика    -    деятельность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государственных  органов,  </w:t>
      </w:r>
      <w:proofErr w:type="gramStart"/>
      <w:r w:rsidRPr="00987886">
        <w:rPr>
          <w:rFonts w:ascii="Courier New CYR" w:hAnsi="Courier New CYR" w:cs="Courier New CYR"/>
          <w:b/>
          <w:bCs/>
          <w:sz w:val="20"/>
          <w:szCs w:val="20"/>
        </w:rPr>
        <w:t>направленная</w:t>
      </w:r>
      <w:proofErr w:type="gramEnd"/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 на развитие и государственное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>регулирование инновационной деятельности,  разработку механизма  и  ее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>реализации;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    - стратегия инновационного развития  -  комплекс  мер  управления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государством,  основу </w:t>
      </w:r>
      <w:proofErr w:type="gramStart"/>
      <w:r w:rsidRPr="00987886">
        <w:rPr>
          <w:rFonts w:ascii="Courier New CYR" w:hAnsi="Courier New CYR" w:cs="Courier New CYR"/>
          <w:b/>
          <w:bCs/>
          <w:sz w:val="20"/>
          <w:szCs w:val="20"/>
        </w:rPr>
        <w:t>которых</w:t>
      </w:r>
      <w:proofErr w:type="gramEnd"/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составляют долгосрочные приоритеты, цели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>и задачи инновационной политики Республики Таджикистан;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    - целевая  инновационная  программа  - комплекс </w:t>
      </w:r>
      <w:proofErr w:type="gramStart"/>
      <w:r w:rsidRPr="00987886">
        <w:rPr>
          <w:rFonts w:ascii="Courier New CYR" w:hAnsi="Courier New CYR" w:cs="Courier New CYR"/>
          <w:b/>
          <w:bCs/>
          <w:sz w:val="20"/>
          <w:szCs w:val="20"/>
        </w:rPr>
        <w:t>производственных</w:t>
      </w:r>
      <w:proofErr w:type="gramEnd"/>
      <w:r w:rsidRPr="00987886">
        <w:rPr>
          <w:rFonts w:ascii="Courier New CYR" w:hAnsi="Courier New CYR" w:cs="Courier New CYR"/>
          <w:b/>
          <w:bCs/>
          <w:sz w:val="20"/>
          <w:szCs w:val="20"/>
        </w:rPr>
        <w:t>,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>социальных,  экономических,  организационных,  хозяйственных, научных,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исследовательских,  опытно-конструкторских и иных мер, направленных </w:t>
      </w:r>
      <w:proofErr w:type="gramStart"/>
      <w:r w:rsidRPr="00987886">
        <w:rPr>
          <w:rFonts w:ascii="Courier New CYR" w:hAnsi="Courier New CYR" w:cs="Courier New CYR"/>
          <w:b/>
          <w:bCs/>
          <w:sz w:val="20"/>
          <w:szCs w:val="20"/>
        </w:rPr>
        <w:t>на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>реализацию  инновационных   проектов,   согласованных   по   ресурсам,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>исполнителям   и  срокам  их  осуществления,  целью  которых  является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>эффективное  решение  задач  по  освоению  и  внедрению  инновационных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>результатов;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    - организации   инновационной   инфраструктуры   -    технопарки,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987886">
        <w:rPr>
          <w:rFonts w:ascii="Courier New CYR" w:hAnsi="Courier New CYR" w:cs="Courier New CYR"/>
          <w:b/>
          <w:bCs/>
          <w:sz w:val="20"/>
          <w:szCs w:val="20"/>
        </w:rPr>
        <w:t>технополисы</w:t>
      </w:r>
      <w:proofErr w:type="spellEnd"/>
      <w:r w:rsidRPr="00987886">
        <w:rPr>
          <w:rFonts w:ascii="Courier New CYR" w:hAnsi="Courier New CYR" w:cs="Courier New CYR"/>
          <w:b/>
          <w:bCs/>
          <w:sz w:val="20"/>
          <w:szCs w:val="20"/>
        </w:rPr>
        <w:t>,   технологические   инкубаторы,   бизнес   -  инкубаторы,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>венчурные фонды,  инновационные фонды и другие организации, признанные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>инновационной   инфраструктурой  в  соответствии  с  законодательством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    - инновационный  фонд - юридическое лицо,  деятельностью которого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>является  содействие   развитию   инновационной   деятельности   путем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lastRenderedPageBreak/>
        <w:t>финансирования   инновационных  проектов  и  инфраструктуры,  а  также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>оказание иных услуг в области инновации;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    - венчурный   фонд  -  юридическое  лицо,  деятельность  которого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987886">
        <w:rPr>
          <w:rFonts w:ascii="Courier New CYR" w:hAnsi="Courier New CYR" w:cs="Courier New CYR"/>
          <w:b/>
          <w:bCs/>
          <w:sz w:val="20"/>
          <w:szCs w:val="20"/>
        </w:rPr>
        <w:t>направлена</w:t>
      </w:r>
      <w:proofErr w:type="gramEnd"/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на аккумулирование финансовых  средств  для  инвестирования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экономически  эффективных высокотехнологичных инновационных проектов </w:t>
      </w:r>
      <w:proofErr w:type="gramStart"/>
      <w:r w:rsidRPr="00987886">
        <w:rPr>
          <w:rFonts w:ascii="Courier New CYR" w:hAnsi="Courier New CYR" w:cs="Courier New CYR"/>
          <w:b/>
          <w:bCs/>
          <w:sz w:val="20"/>
          <w:szCs w:val="20"/>
        </w:rPr>
        <w:t>с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>высоким риском.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2.  Законодательство  Республики  Таджикистан  в   области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>инновационной деятельности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     Законодательство Республики  Таджикистан  в области инновационной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sz w:val="20"/>
          <w:szCs w:val="20"/>
        </w:rPr>
        <w:t xml:space="preserve">деятельности основывается  на  </w:t>
      </w:r>
      <w:r w:rsidRPr="00987886">
        <w:rPr>
          <w:rFonts w:ascii="Courier New CYR" w:hAnsi="Courier New CYR" w:cs="Courier New CYR"/>
          <w:b/>
          <w:bCs/>
          <w:color w:val="0000FF"/>
          <w:sz w:val="20"/>
          <w:szCs w:val="20"/>
        </w:rPr>
        <w:t>Конституции</w:t>
      </w: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Республики  Таджикистан  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состоит  из  настоящего  Закона,  других  нормативных  правовых  актов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 и  международных  правовых  актов,  признанных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Таджикистаном.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ГЛАВА 2. СУБЪЕКТЫ, ОБЪЕКТЫ И ВИДЫ ИННОВАЦИОННОЙ ДЕЯТЕЛЬНОСТИ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3. Субъекты инновационной деятельности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 субъектам инновационной деятельности относятся: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физические и  юридические  лица,  осуществляющие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инновационную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собственники    объектов    интеллектуальной     собственности,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участвующие в реализации инновационной деятельности;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инвесторы, инвестирующие инновационную деятельность;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организации инновационной инфраструктуры;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государственные   органы,   участвующие   в    координации    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регулировании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инновационной деятельности.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4. Объекты инновационной деятельности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 объектам инновационной деятельности относятся: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инновационная продукция;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результаты интеллектуальной деятельности,  содержащие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новую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полезную техническую информацию;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объекты   исключительных   прав,    связанные    с    созданием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продукции;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инновационные и инвестиционные  проекты,  программы,  работа  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услуги,  связанные  с  созданием,  использованием  и  распространением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продукции;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финансовые активы и ценные бумаги инновационных организаций.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5. Виды инновационной деятельности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 инновационной деятельности относятся: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внедрение   новых   идей   и  научных  достижений  в  структуру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управления;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выполнение   и   обслуживание   научно   - 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исследовательских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,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проектных,  изыскательских, опытно - конструкторских и технологических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работ,  направленных  на  приобретение  новой  или усовершенствованной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продукции,  нового или усовершенствованного  метода  работы  и  услуг,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нового или усовершенствованного технологического процесса,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реализуемых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экономическом обороте;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организация рынка сбыта инновационной продукции (работ, услуг);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 технологического  переоснащения   и   подготовка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проведение испытаний  с  целью  сертификации  и  стандартизации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новых технологических процессов, продукции (работ, услуг);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производство новой или усовершенствованной  продукции  (работы,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услуги)  или  применение  новой  или  усовершенствованной технологии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начальном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периоде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до  достижения  нормативного   срока   окупаемости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инновационного проекта;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и развитие инновационной инфраструктуры;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пропаганда    результатов    инновационной    деятельности    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распространение инноваций;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охрана,    передача    и    приобретение    прав   на   объекты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интеллектуальной собственности (в том числе  на  нераскрытую  научную,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 - техническую и технологическую информацию) с целью их освоения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реализации;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другие  виды  деятельности,  не  запрещенные  законодательством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6.  Договорные отношения  между  субъектами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Инновационная    деятельность    осуществляется    с     целью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производственного освоения,  передачи достижений и результатов научной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  (или)  научно  -  технической  деятельности  на  основе 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следующих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договоров: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   выполнении  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проектных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 изыскательских,    технических,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научноисследовательских</w:t>
      </w:r>
      <w:proofErr w:type="spell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опытно-конструкторских   и  технологических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работ, необходимых для осуществления инновационного проекта;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  оказании услуг для осуществления инновационной деятельности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страховании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инновационных рисков при реализации проектов;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  инвесторами,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определяющих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порядок  и  формы финансирования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инновационных проектов,  расчетов  и  приемки  результатов  реализации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проектов;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иных договоров,  предусмотренных  законодательством  Республики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По инновационному договору исполнитель обязуется подготовить 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обеспечить  использование  новой  продукции (работ и услуг).  Заказчик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обязуется  передать   исполнителю 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соответствующие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документацию   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информацию,  принять  результат  инновационной деятельности и оплатить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продукцию.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Заключение   договоров,   выбор   партнеров   для   участия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деятельности,  определение обязательств,  других условий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взаимоотношений,   не   противоречащих   законодательству   Республики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 являются исключительным правом  субъектов  инновационной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Результаты   инновационной   деятельности   являются   долевой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собственностью   субъектов   инновационной   деятельности,   принявших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непосредственное  участие   в   ее   осуществлении,   если   иное   не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предусмотрено в договоре.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ГЛАВА 3. ГОСУДАРСТВЕННАЯ ИННОВАЦИОННАЯ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ПОЛИТИКА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7. Основы государственной инновационной политики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Основы государственной инновационной политики состоят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: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стратегии инновационного развития;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целевых инновационных программ,  разрабатываемых в соответствии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   стратегией   инновационного   развития, 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содержащих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задачи  на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определенный период,  контролируемые  показатели,  перечень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отдельных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мероприятий   и   меры   государственной   поддержки,  предоставляемые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субъектам инновационной деятельности государственными органами;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информации  об  итогах  инновационной деятельности,  являющихся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основой системы  мониторинга  реализации  инновационной  политики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каждой программы в отдельности.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Государственная инновационная политика содержит: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основные   принципы   формирования   стратегии   инновационного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методы   реализации,   механизм   и   источники  финансирования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стратегии инновационного развития;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приоритетные направления инновационной деятельности;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приоритетные виды инновационной продукции.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8. Стратегия инновационного развития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Стратегия  инновационного  развития   Республики   Таджикистан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разрабатывается   уполномоченным   органом   в  области  инновационной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деятельности (далее - уполномоченный  орган)  на  основе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долгосрочных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  социально-экономического  развития  Республики Таджикистан 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представляется Правительству Республики Таджикистан.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После  завершения  срока  реализации  стратегии инновационного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развития,  уполномоченный орган представляет Правительству  Республики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итоговый  отчет о ее реализации в порядке,  установленном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Республики Таджикистан.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9. Целевые инновационные программы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В  целях  развития  инновационной   деятельности   на   основе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стратегии     инновационного    развития    разрабатываются    целевые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инновационные программы.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Порядок государственной регистрации,  организации и проведения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экспертизы и конкурса инновационных проектов,  представляемых с  целью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включения    в    целевую    инновационную   программу,   определяется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Правительством Республики Таджикистан.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ГЛАВА 4. ЦЕЛИ, ЗАДАЧИ И ПРИНЦИПЫ ГОСУДАРСТВЕННОЙ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ИННОВАЦИОННОЙ ПОЛИТИКИ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10. Цели и задачи государственной инновационной политики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Основной целью государственной инновационной  политики  служит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повышение      эффективности      производства      и      обеспечение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конкурентоспособности продукции отечественных производителей на основе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создания и распространения базисных достижений,  улучшающих инновацию,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обеспечивающих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устойчивый социально-экономический  рост  и  достижение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национальных стратегических целей.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Основными  задачами  государственной  инновационной   политики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являются: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благоприятных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социально-экономических, организационных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  правовых  условий  в  целях  повышения эффективности производства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использованием инновационного потенциала,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энергосберегающих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чистых с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экологической  точки  зрения  технологий,  способствующих производству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конкурентоспособной продукции;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формирование нормативной правовой базы, обеспечивающей развитие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деятельности и защиту интересов субъектов  инновационной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государственная поддержка субъектов инновационной  деятельности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формирование инновационной инфраструктуры;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привлечение субъектов малого и среднего  предпринимательства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деятельности;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взаимодействия науки и производства;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содействие  международному сотрудничеству в сфере инновационной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деятельности,  защита  национальных   интересов   и   интеллектуальной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привлечение  инвестиций  банков,  иных  финансовых  структур  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частных инвестиций для создания и практического внедрения инноваций;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содействие  формированию   системы   подготовки   специалистов,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переподготовке   и   повышению   квалификации   специалистов  в  сфере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деятельности.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11. Принципы государственной инновационной политики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Государственная инновационная политика основывается на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следующих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принципах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: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создание,  сохранение,  развитие  и  эффективное  использование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инновационного потенциала;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признание приоритетности инновационной деятельности;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государственное   регулирование  инновационной  деятельности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сочетании  с  эффективной  деятельностью  конкурентного  механизма 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инновации;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прозрачность  и  гласность  выбора   приоритетных   направлений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  деятельности,  механизмов  формирования  и  реализации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инновационных  программ  и  проектов,   осуществляемых   в   интересах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государства;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интеграция   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  инвестиционной,      научной,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научно-технической и научно-образовательной деятельности;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концентрация   ресурсов   в   целях   развития  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конфиденциальность  инновационных  результатов,   по   существу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составляющих государственную тайну;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охрана  прав  и  законных  интересов  субъектов 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и интеллектуальной собственности.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ГЛАВА 5. ГОСУДАРСТВЕННОЕ РЕГУЛИРОВАНИЕ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ИННОВАЦИОННОЙ ДЕЯТЕЛЬНОСТИ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12.  Формы  государственного  регулирования  инновационной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Государственные    органы    используют    следующие     формы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регулирования инновационной деятельности: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определение приоритетов развития инновации;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разработка,  реализация  и финансирование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целевых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инновационных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программ,  других программ, в том числе направленных на стимулирование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инновационной деятельности и инфраструктуры;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предусмотрение</w:t>
      </w:r>
      <w:proofErr w:type="spell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бюджетных    сре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дств    дл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    финансирования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инновационных            проектов,           научно-исследовательских,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опытноконструкторских</w:t>
      </w:r>
      <w:proofErr w:type="spell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технологических работ по созданию  результатов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 деятельности  о размещении заказов на поставки товаров,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выполнение работ,  оказание услуг для государственных и местных нужд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порядке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предусмотренном законодательством Республики Таджикистан;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размещение  государственного  заказа  на   закупку   продукции,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произведенной   в  результате  инновационной  деятельности,  в  рамках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программ,  утвержденных в соответствии с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инновационной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политикой;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инновационных  и  венчурных  фондов,   инвестирование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создания   и   развития  иных  субъектов  инновационной  деятельности,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вложение вкладов,  в том числе привлечение  иностранных  инвестиций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целях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создания  субъектов  инновационной деятельности,  имеющих особо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важное значение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для развития инновационных процессов;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принятие  необходимых  мер  по  популяризации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научнотехнической</w:t>
      </w:r>
      <w:proofErr w:type="spell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деятельности в средствах массовой информации и  повышению  привлечения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инвестиций в инновационную деятельность.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Государственное регулирование инновационной деятельности может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осуществляться  государственными органами с использованием иных форм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соответствии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 законодательством Республики Таджикистан.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13. Государственная поддержка инновационной деятельности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Государственная     поддержка    инновационной    деятельности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государственными органами в следующих формах: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финансирование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научно-исследовательских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опытно-конструкторских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технологических работ  по  созданию  новой  или  усовершенствованной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продукции,  новой или усовершенствованной технологии,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предназначенных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практического применения;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предоставление     субъектам     инновационной     деятельности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имущества,  результатов интеллектуальной деятельности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  приравненных  к  ним  средств  индивидуализации  во  владение  и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пользование;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установление   льгот   в   соответствии   с   законодательством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содействие    развитию   предприятий,   учреждений   и   других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организаций, занимающихся инновационной деятельностью;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производственно-технологическая       поддержка       субъектов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деятельности;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оказание специализированных и консультативных услуг;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финансирование работ по  подготовке  и  повышению  квалификации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специалистов в сфере инновационной деятельности;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необходимых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организационных,  правовых и экономических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условий,   обеспечивающих  инвестирование  реализации  государственной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политики;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формирование инновационной инфраструктуры науки, производства 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услуг;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участие в создании конкурентоспособного производства;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  гарантированного   рынка   сбыта  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 на основе государственного заказа;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продвижение отечественных инноваций на внешние рынки;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других    формах    государственной   поддержки   инновационной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деятельности, не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запрещенных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законодательством Республики Таджикистан.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Государственная     поддержка    инновационной    деятельности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обеспечивается на срок окупаемости инновационного проекта, но не более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пяти лет с момента его практической реализации.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Государственная   поддержка   освоения    и    распространения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  продукции   предоставляется  на  установленный  период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времени, в течение которого продукция будет считаться инновационной.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14.  Основные   требования   к   инновационным   проектам,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представленным на государственную поддержку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Инновационные проекты,    представленные    на  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государственную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поддержку, должны отвечать следующим требованиям: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содержать   предложения,  объединенные  единой  целью  создания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инноваций;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содержать     техническое     обоснование    и  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экономическую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целесообразность реализации инновационного проекта;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подтверждения  возврата  сре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дств в б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юджет,  в случаях,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когда   государственная   поддержка   осуществляется    на    условиях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возвратности;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содержать  документы,  подтверждающие   новизну, 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определенный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период   времени,   в   течени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которого  продукция  будет  считаться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инновационной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а также обеспечивать  правовую  защиту  инновационного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проекта;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содержать план-график реализации инновационного проекта;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содержать  положительное  экспертное заключение уполномоченного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органа, 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которое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является    всесторонней    оценкой    материалов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представляемого инновационного проекта.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15.   Порядок   представления   и   основания  для  отказа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инновационных проектов, представленных на государственную поддержку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Порядок представления  субъектами  инновационной  деятельности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инновационных  проектов на государственную поддержку,  устанавливается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уполномоченным органом.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Если  инновационный проект,  представленный на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государственную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поддержку,  не отвечает требованиям настоящего Закона,  уполномоченный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  в течени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одного месяца со дня обращения субъекта инновационной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направляет ему мотивированный отказ.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Основаниями    для    отказа   в   государственной   поддержке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деятельности являются: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несоответствие     представленного    инновационного    проекта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 статьи 14 настоящего Закона;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  непогашенных    кредитов    субъекта 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перед кредитными организациями и бюджетом.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Решение  уполномоченного  органа  об  отказе в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поддержке инновационного проекта  может  быть  обжаловано  в  суде,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порядке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установленном законодательством Республики Таджикистан.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16. Источники финансирования инновационной деятельности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Финансирование инновационной  деятельности осуществляется за счет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 государственного бюджета,  сре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дств пр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едприятий,  учреждений  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других  организаций,  грантов,  и  других  источников,  не запрещенных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Республики Таджикистан.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17.  Полномочия  Правительства  Республики  Таджикистан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инновационной деятельности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Правительство Республики   Таджикистан  в  области  инновационной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имеет следующие полномочия: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определяет  основные  направления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инновационной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политики;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утверждает стратегию инновационного развития;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определяет   уполномоченный   орган   в   сфере   инновационной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контролирует реализацию инновационных программ;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принимает необходимые меры по созданию и развитию инновационной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инфраструктуры;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определяет   меры   государственной   поддержки   инновационной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осуществляет   другие   полномочия   в   области  инновационной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деятельности,  в порядке,  установленном законодательством  Республики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18.    Полномочия   уполномоченного   органа   в   области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деятельности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Уполномоченный орган в области инновационной  деятельности  имеет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следующие полномочия: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разрабатывает  стратегию  инновационного  развития  и   целевые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инновационные  программы  и  представляет на утверждение Правительству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проводит экспертизу и конкурсы инновационных проектов;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осуществляет мониторинг  деятельности  субъектов  инновационной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 в соответствии с целевыми направлениями их деятельности,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утвержденными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стратегией инновационного развития;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предоставляет      субъектам     инновационной     деятельности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государственное имущество,  результаты интеллектуальной деятельности 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приравненные   к  ним  средства  индивидуализации,  во  владение  и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пользование в соответствии с законодательством Республики Таджикистан;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осуществляет    иные   полномочия   в   области   инновационной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в  порядке,  установленном  законодательством  Республики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19.     Полномочия    местных    исполнительных    органов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власти в области инновационной деятельности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Местные органы  исполнительной  власти  в  области  инновационной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имеют следующие полномочия: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  целевых   инновационных   программ   местности 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соответствии   со   стратегией   инновационного   развития  и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целевых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инновационных    программ    и    представление    на     рассмотрение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соответствующему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Маджлису</w:t>
      </w:r>
      <w:proofErr w:type="spell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народных депутатов;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предоставление     субъектам     инновационной     деятельности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имущества результатов интеллектуальной деятельности 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приравненных  к  ним  средств  индивидуализации  по   согласованию 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уполномоченным  органом во владение или в пользование в соответствии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Республики Таджикистан;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  иных   полномочий   в   области   инновационной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в  порядке,  установленном  законодательством  Республики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ГЛАВА 6. ЗАКЛЮЧИТЕЛЬНЫЕ ПОЛОЖЕНИЯ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20.  Международное  сотрудничество субъектов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Международное сотрудничество субъектов инновационной деятельности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  в   соответствии   с   законодательством   Республики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 и   международными   правовыми    актами,    признанными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Таджикистаном.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21. Ответственность за несоблюдение настоящего Закона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Физические и   юридические   лица   за   несоблюдение   положений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настоящего Закона привлекаются  к  ответственности  в  соответствии 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Республики Таджикистан.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22. Порядок введения в действие настоящего Закона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 ввести   в   действие  после  его  официального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Эмомали</w:t>
      </w:r>
      <w:proofErr w:type="spell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</w:t>
      </w:r>
      <w:proofErr w:type="spell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г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ушанбе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16 апреля 2012 года, № 822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О принятии Закона Республики Таджикистан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"Об инновационной деятельности"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Таджикистан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Принять Закон    Республики    Таджикистан    "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инновационной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деятельности".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Ш.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Зухуров</w:t>
      </w:r>
      <w:proofErr w:type="spell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19 января 2012 года, №659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МАДЖЛИСИ МИЛЛИ МАДЖЛИСИ ОЛИ РЕСПУБЛИКИ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 ТАН</w:t>
      </w:r>
      <w:proofErr w:type="gram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О Законе Республики Таджикистан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"Об инновационной деятельности"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 Республики   Таджикистан   "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инновационной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деятельности", 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 Республики  Таджикистан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  Республики   Таджикистан    "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инновационной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деятельности".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87886" w:rsidRPr="00987886" w:rsidRDefault="00987886" w:rsidP="009878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г. Душанбе, 29 марта 2012 года, №296</w:t>
      </w:r>
    </w:p>
    <w:p w:rsidR="00C37EEB" w:rsidRPr="00987886" w:rsidRDefault="00C37EEB">
      <w:pPr>
        <w:rPr>
          <w:sz w:val="20"/>
          <w:szCs w:val="20"/>
        </w:rPr>
      </w:pPr>
    </w:p>
    <w:sectPr w:rsidR="00C37EEB" w:rsidRPr="00987886" w:rsidSect="002367C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886"/>
    <w:rsid w:val="00987886"/>
    <w:rsid w:val="00C3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3789</Words>
  <Characters>21599</Characters>
  <Application>Microsoft Office Word</Application>
  <DocSecurity>0</DocSecurity>
  <Lines>179</Lines>
  <Paragraphs>50</Paragraphs>
  <ScaleCrop>false</ScaleCrop>
  <Company>Reanimator Extreme Edition</Company>
  <LinksUpToDate>false</LinksUpToDate>
  <CharactersWithSpaces>25338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2015-01-07T08:41:00Z</dcterms:created>
  <dcterms:modified xsi:type="dcterms:W3CDTF">2015-01-07T08:41:00Z</dcterms:modified>
</cp:coreProperties>
</file>