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995A80" w:rsidRPr="00995A80" w:rsidRDefault="00995A80" w:rsidP="00995A8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</w:t>
      </w:r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>Статья 10. Порядок введения в действие настоящего Закона</w:t>
      </w:r>
    </w:p>
    <w:p w:rsidR="00995A80" w:rsidRPr="00995A80" w:rsidRDefault="00995A80" w:rsidP="00995A8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995A80" w:rsidRPr="00995A80" w:rsidRDefault="00995A80" w:rsidP="00995A8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Настоящий Закон  ввести  в  действие  после, его   официального опубликования.</w:t>
      </w:r>
    </w:p>
    <w:p w:rsidR="00995A80" w:rsidRPr="00995A80" w:rsidRDefault="00995A80" w:rsidP="00995A8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995A80" w:rsidRPr="00995A80" w:rsidRDefault="00995A80" w:rsidP="00995A8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Президент</w:t>
      </w:r>
    </w:p>
    <w:p w:rsidR="00995A80" w:rsidRDefault="00995A80" w:rsidP="00995A8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Республики Таджикистан </w:t>
      </w:r>
      <w:r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                        </w:t>
      </w:r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Эмомали </w:t>
      </w:r>
      <w:proofErr w:type="spellStart"/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>Рахмон</w:t>
      </w:r>
      <w:proofErr w:type="spellEnd"/>
    </w:p>
    <w:p w:rsidR="00995A80" w:rsidRPr="00995A80" w:rsidRDefault="00995A80" w:rsidP="00995A8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bookmarkStart w:id="0" w:name="_GoBack"/>
      <w:bookmarkEnd w:id="0"/>
    </w:p>
    <w:p w:rsidR="00995A80" w:rsidRPr="00995A80" w:rsidRDefault="00995A80" w:rsidP="00995A8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995A80" w:rsidRDefault="00995A80" w:rsidP="00995A80">
      <w:pPr>
        <w:spacing w:after="0" w:line="240" w:lineRule="auto"/>
        <w:jc w:val="center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>г.</w:t>
      </w:r>
      <w:r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</w:t>
      </w:r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>Душанбе</w:t>
      </w:r>
    </w:p>
    <w:p w:rsidR="00995A80" w:rsidRPr="00995A80" w:rsidRDefault="00995A80" w:rsidP="00995A80">
      <w:pPr>
        <w:spacing w:after="0" w:line="240" w:lineRule="auto"/>
        <w:jc w:val="center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995A80">
        <w:rPr>
          <w:rFonts w:ascii="Courier New" w:eastAsia="Times New Roman" w:hAnsi="Courier New"/>
          <w:b/>
          <w:sz w:val="20"/>
          <w:szCs w:val="24"/>
          <w:lang w:eastAsia="ru-RU"/>
        </w:rPr>
        <w:t>19 мая 2009 года № 521</w:t>
      </w:r>
    </w:p>
    <w:p w:rsidR="00EE3D00" w:rsidRPr="00EE3D00" w:rsidRDefault="00EE3D00" w:rsidP="00995A8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1C75" w:rsidRPr="00EE3D00" w:rsidRDefault="00D51C75" w:rsidP="00EE3D00">
      <w:pPr>
        <w:rPr>
          <w:sz w:val="24"/>
          <w:szCs w:val="24"/>
        </w:rPr>
      </w:pPr>
    </w:p>
    <w:sectPr w:rsidR="00D51C75" w:rsidRPr="00E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571408"/>
    <w:rsid w:val="007D014E"/>
    <w:rsid w:val="00995A80"/>
    <w:rsid w:val="00B329A6"/>
    <w:rsid w:val="00BA74BF"/>
    <w:rsid w:val="00D51C75"/>
    <w:rsid w:val="00DE45CB"/>
    <w:rsid w:val="00E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2017-05-04T05:04:00Z</dcterms:created>
  <dcterms:modified xsi:type="dcterms:W3CDTF">2017-05-04T05:54:00Z</dcterms:modified>
</cp:coreProperties>
</file>