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AD" w:rsidRDefault="00145EAD" w:rsidP="00145EA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364F0" w:rsidRPr="003364F0" w:rsidRDefault="003364F0" w:rsidP="003364F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364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31. Порядок введения в действие настоящего Закона</w:t>
      </w:r>
    </w:p>
    <w:p w:rsidR="003364F0" w:rsidRPr="003364F0" w:rsidRDefault="003364F0" w:rsidP="00336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64F0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3364F0" w:rsidRPr="003364F0" w:rsidRDefault="003364F0" w:rsidP="003364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64F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 </w:t>
      </w:r>
    </w:p>
    <w:p w:rsidR="003364F0" w:rsidRPr="003364F0" w:rsidRDefault="003364F0" w:rsidP="003364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64F0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                                               Эмомали </w:t>
      </w:r>
      <w:proofErr w:type="spellStart"/>
      <w:r w:rsidRPr="003364F0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3364F0" w:rsidRPr="003364F0" w:rsidRDefault="003364F0" w:rsidP="003364F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64F0" w:rsidRPr="003364F0" w:rsidRDefault="003364F0" w:rsidP="003364F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64F0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3364F0" w:rsidRPr="003364F0" w:rsidRDefault="003364F0" w:rsidP="003364F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64F0">
        <w:rPr>
          <w:rFonts w:ascii="Times New Roman" w:eastAsia="Times New Roman" w:hAnsi="Times New Roman"/>
          <w:sz w:val="26"/>
          <w:szCs w:val="26"/>
          <w:lang w:eastAsia="ru-RU"/>
        </w:rPr>
        <w:t>от 15 марта 2016 года, № 1299</w:t>
      </w:r>
    </w:p>
    <w:p w:rsidR="00D51C75" w:rsidRDefault="00D51C75" w:rsidP="003364F0">
      <w:pPr>
        <w:spacing w:before="100" w:beforeAutospacing="1" w:after="100" w:afterAutospacing="1" w:line="240" w:lineRule="auto"/>
        <w:jc w:val="both"/>
        <w:outlineLvl w:val="5"/>
      </w:pPr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3364F0"/>
    <w:rsid w:val="007D014E"/>
    <w:rsid w:val="00BA74BF"/>
    <w:rsid w:val="00D51C75"/>
    <w:rsid w:val="00D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2017-05-04T05:04:00Z</dcterms:created>
  <dcterms:modified xsi:type="dcterms:W3CDTF">2017-05-04T05:27:00Z</dcterms:modified>
</cp:coreProperties>
</file>